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D08" w:rsidP="00717D08" w:rsidRDefault="00717D08" w14:paraId="07C658DF" w14:textId="77777777">
      <w:pPr>
        <w:spacing w:after="0" w:line="238" w:lineRule="atLeast"/>
        <w:jc w:val="center"/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</w:pPr>
      <w:r w:rsidRPr="00775D29"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  <w:t>EPSR</w:t>
      </w:r>
      <w:r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  <w:t>C Impact Acceleration Account</w:t>
      </w:r>
    </w:p>
    <w:p w:rsidR="00717D08" w:rsidP="00717D08" w:rsidRDefault="00B5538C" w14:paraId="5F4C0D45" w14:textId="3BFCBBB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</w:pPr>
      <w:r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  <w:t xml:space="preserve">Guidance and </w:t>
      </w:r>
      <w:r w:rsidR="00717D08"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  <w:t>Application Form</w:t>
      </w:r>
    </w:p>
    <w:p w:rsidR="009B1F47" w:rsidP="009B1F47" w:rsidRDefault="009B1F47" w14:paraId="3A44084F" w14:textId="34F5E79D">
      <w:pPr>
        <w:spacing w:after="0" w:line="238" w:lineRule="atLeast"/>
        <w:jc w:val="center"/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</w:pPr>
      <w:r w:rsidRPr="338A9BAB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Engagement fund</w:t>
      </w:r>
    </w:p>
    <w:p w:rsidR="00B5538C" w:rsidP="00B5538C" w:rsidRDefault="00B5538C" w14:paraId="16920949" w14:textId="0C6FCD51">
      <w:pPr>
        <w:spacing w:line="238" w:lineRule="atLeast"/>
        <w:jc w:val="both"/>
        <w:rPr>
          <w:rFonts w:ascii="Calibri" w:hAnsi="Calibri" w:eastAsia="Calibri" w:cs="Calibri"/>
          <w:color w:val="000000" w:themeColor="text1"/>
        </w:rPr>
      </w:pP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>This guidance relates to requesting EPSRC Impact Acceleration Account Funding</w:t>
      </w:r>
      <w:r w:rsidRPr="567BF0BE" w:rsidR="009B1F4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 xml:space="preserve">for travel, </w:t>
      </w:r>
      <w:r w:rsidRPr="567BF0BE" w:rsidR="005F0D1E">
        <w:rPr>
          <w:rFonts w:ascii="Calibri" w:hAnsi="Calibri" w:eastAsia="Calibri" w:cs="Calibri"/>
          <w:color w:val="000000" w:themeColor="text1" w:themeTint="FF" w:themeShade="FF"/>
        </w:rPr>
        <w:t xml:space="preserve">external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>meeting/event attendance</w:t>
      </w:r>
      <w:r w:rsidRPr="567BF0BE" w:rsidR="005F0DB9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567BF0BE" w:rsidR="005F0D1E">
        <w:rPr>
          <w:rFonts w:ascii="Calibri" w:hAnsi="Calibri" w:eastAsia="Calibri" w:cs="Calibri"/>
          <w:color w:val="000000" w:themeColor="text1" w:themeTint="FF" w:themeShade="FF"/>
        </w:rPr>
        <w:t xml:space="preserve">external partner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>event hosting support</w:t>
      </w:r>
      <w:r w:rsidRPr="567BF0BE" w:rsidR="005F0DB9">
        <w:rPr>
          <w:rFonts w:ascii="Calibri" w:hAnsi="Calibri" w:eastAsia="Calibri" w:cs="Calibri"/>
          <w:color w:val="000000" w:themeColor="text1" w:themeTint="FF" w:themeShade="FF"/>
        </w:rPr>
        <w:t>, and access to</w:t>
      </w:r>
      <w:r w:rsidRPr="567BF0BE" w:rsidR="00982C5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67BF0BE" w:rsidR="004E1DE4">
        <w:rPr>
          <w:rFonts w:ascii="Calibri" w:hAnsi="Calibri" w:eastAsia="Calibri" w:cs="Calibri"/>
          <w:color w:val="000000" w:themeColor="text1" w:themeTint="FF" w:themeShade="FF"/>
        </w:rPr>
        <w:t>diverse knowledge and perspec</w:t>
      </w:r>
      <w:r w:rsidRPr="567BF0BE" w:rsidR="004C3639">
        <w:rPr>
          <w:rFonts w:ascii="Calibri" w:hAnsi="Calibri" w:eastAsia="Calibri" w:cs="Calibri"/>
          <w:color w:val="000000" w:themeColor="text1" w:themeTint="FF" w:themeShade="FF"/>
        </w:rPr>
        <w:t>tives on the use and impact of research outputs</w:t>
      </w:r>
      <w:r w:rsidRPr="567BF0BE" w:rsidR="00F84EAF">
        <w:rPr>
          <w:rFonts w:ascii="Calibri" w:hAnsi="Calibri" w:eastAsia="Calibri" w:cs="Calibri"/>
          <w:color w:val="000000" w:themeColor="text1" w:themeTint="FF" w:themeShade="FF"/>
        </w:rPr>
        <w:t xml:space="preserve"> outside academia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567BF0BE" w:rsidR="00B5538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 xml:space="preserve">Activities must be looking to </w:t>
      </w:r>
      <w:r w:rsidRPr="567BF0BE" w:rsidR="00510174">
        <w:rPr>
          <w:rFonts w:ascii="Calibri" w:hAnsi="Calibri" w:eastAsia="Calibri" w:cs="Calibri"/>
          <w:color w:val="000000" w:themeColor="text1" w:themeTint="FF" w:themeShade="FF"/>
        </w:rPr>
        <w:t xml:space="preserve">promote benefits and avoid negative consequences of </w:t>
      </w:r>
      <w:r w:rsidRPr="567BF0BE" w:rsidR="00510174">
        <w:rPr>
          <w:rFonts w:ascii="Calibri" w:hAnsi="Calibri" w:eastAsia="Calibri" w:cs="Calibri"/>
          <w:color w:val="000000" w:themeColor="text1" w:themeTint="FF" w:themeShade="FF"/>
        </w:rPr>
        <w:t xml:space="preserve">impact from research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>within EPSRCs remit and must be</w:t>
      </w:r>
      <w:r w:rsidRPr="567BF0BE" w:rsidR="00B5538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>directly related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 xml:space="preserve"> to engagement with partners</w:t>
      </w:r>
      <w:r w:rsidRPr="567BF0BE" w:rsidR="00C6359E">
        <w:rPr>
          <w:rFonts w:ascii="Calibri" w:hAnsi="Calibri" w:eastAsia="Calibri" w:cs="Calibri"/>
          <w:color w:val="000000" w:themeColor="text1" w:themeTint="FF" w:themeShade="FF"/>
        </w:rPr>
        <w:t xml:space="preserve"> outside the EPSRC research community</w:t>
      </w:r>
      <w:r w:rsidRPr="567BF0BE" w:rsidR="00B5538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567BF0BE" w:rsidR="00B5538C">
        <w:rPr>
          <w:rFonts w:ascii="Calibri" w:hAnsi="Calibri" w:eastAsia="Calibri" w:cs="Calibri"/>
          <w:color w:val="000000" w:themeColor="text1" w:themeTint="FF" w:themeShade="FF"/>
        </w:rPr>
        <w:t>Funds will be considered for:</w:t>
      </w:r>
    </w:p>
    <w:p w:rsidR="00B5538C" w:rsidP="00B5538C" w:rsidRDefault="00B5538C" w14:paraId="7B7AE1CD" w14:textId="32D8491F">
      <w:pPr>
        <w:pStyle w:val="ListParagraph"/>
        <w:numPr>
          <w:ilvl w:val="0"/>
          <w:numId w:val="17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 xml:space="preserve">Supporting a visit to an industry </w:t>
      </w:r>
      <w:r w:rsidR="00AF73B8">
        <w:rPr>
          <w:rFonts w:ascii="Calibri" w:hAnsi="Calibri" w:eastAsia="Calibri" w:cs="Calibri"/>
          <w:color w:val="000000" w:themeColor="text1"/>
        </w:rPr>
        <w:t xml:space="preserve">or other non-academic </w:t>
      </w:r>
      <w:r w:rsidRPr="1BFAC3AA">
        <w:rPr>
          <w:rFonts w:ascii="Calibri" w:hAnsi="Calibri" w:eastAsia="Calibri" w:cs="Calibri"/>
          <w:color w:val="000000" w:themeColor="text1"/>
        </w:rPr>
        <w:t>partner</w:t>
      </w:r>
      <w:r w:rsidRPr="1BFAC3AA">
        <w:rPr>
          <w:rFonts w:ascii="Times New Roman" w:hAnsi="Times New Roman" w:eastAsia="Times New Roman" w:cs="Times New Roman"/>
          <w:color w:val="000000" w:themeColor="text1"/>
        </w:rPr>
        <w:t>’</w:t>
      </w:r>
      <w:r w:rsidRPr="1BFAC3AA">
        <w:rPr>
          <w:rFonts w:ascii="Calibri" w:hAnsi="Calibri" w:eastAsia="Calibri" w:cs="Calibri"/>
          <w:color w:val="000000" w:themeColor="text1"/>
        </w:rPr>
        <w:t>s premises</w:t>
      </w:r>
    </w:p>
    <w:p w:rsidR="00B5538C" w:rsidP="00B5538C" w:rsidRDefault="00B5538C" w14:paraId="34355CBA" w14:textId="62BDAB5E">
      <w:pPr>
        <w:pStyle w:val="ListParagraph"/>
        <w:numPr>
          <w:ilvl w:val="0"/>
          <w:numId w:val="17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Attendance at an industry</w:t>
      </w:r>
      <w:r w:rsidR="000A2041">
        <w:rPr>
          <w:rFonts w:ascii="Calibri" w:hAnsi="Calibri" w:eastAsia="Calibri" w:cs="Calibri"/>
          <w:color w:val="000000" w:themeColor="text1"/>
        </w:rPr>
        <w:t xml:space="preserve">/trade </w:t>
      </w:r>
      <w:r w:rsidRPr="1BFAC3AA">
        <w:rPr>
          <w:rFonts w:ascii="Calibri" w:hAnsi="Calibri" w:eastAsia="Calibri" w:cs="Calibri"/>
          <w:color w:val="000000" w:themeColor="text1"/>
        </w:rPr>
        <w:t>event</w:t>
      </w:r>
    </w:p>
    <w:p w:rsidRPr="00C6359E" w:rsidR="00B5538C" w:rsidP="00B5538C" w:rsidRDefault="00B5538C" w14:paraId="7E330ABB" w14:textId="2EB24213">
      <w:pPr>
        <w:pStyle w:val="ListParagraph"/>
        <w:numPr>
          <w:ilvl w:val="0"/>
          <w:numId w:val="17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Running an industry</w:t>
      </w:r>
      <w:r w:rsidR="00AF73B8">
        <w:rPr>
          <w:rFonts w:ascii="Calibri" w:hAnsi="Calibri" w:eastAsia="Calibri" w:cs="Calibri"/>
          <w:color w:val="000000" w:themeColor="text1"/>
        </w:rPr>
        <w:t>/trade</w:t>
      </w:r>
      <w:r w:rsidRPr="1BFAC3AA">
        <w:rPr>
          <w:rFonts w:ascii="Calibri" w:hAnsi="Calibri" w:eastAsia="Calibri" w:cs="Calibri"/>
          <w:color w:val="000000" w:themeColor="text1"/>
        </w:rPr>
        <w:t xml:space="preserve"> focused event </w:t>
      </w:r>
    </w:p>
    <w:p w:rsidR="00C6359E" w:rsidP="00B5538C" w:rsidRDefault="00885A2B" w14:paraId="78150AAE" w14:textId="65A5196C">
      <w:pPr>
        <w:pStyle w:val="ListParagraph"/>
        <w:numPr>
          <w:ilvl w:val="0"/>
          <w:numId w:val="17"/>
        </w:numPr>
        <w:spacing w:line="238" w:lineRule="atLeast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Engaging with research users</w:t>
      </w:r>
      <w:r w:rsidR="009D001F">
        <w:rPr>
          <w:rFonts w:eastAsiaTheme="minorEastAsia"/>
          <w:color w:val="000000" w:themeColor="text1"/>
        </w:rPr>
        <w:t>, stakeholders</w:t>
      </w:r>
      <w:r>
        <w:rPr>
          <w:rFonts w:eastAsiaTheme="minorEastAsia"/>
          <w:color w:val="000000" w:themeColor="text1"/>
        </w:rPr>
        <w:t xml:space="preserve"> and other affected groups</w:t>
      </w:r>
    </w:p>
    <w:p w:rsidR="00885A2B" w:rsidP="00B5538C" w:rsidRDefault="00885A2B" w14:paraId="47964477" w14:textId="772B9771">
      <w:pPr>
        <w:pStyle w:val="ListParagraph"/>
        <w:numPr>
          <w:ilvl w:val="0"/>
          <w:numId w:val="17"/>
        </w:numPr>
        <w:spacing w:line="238" w:lineRule="atLeast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Access to expertise on </w:t>
      </w:r>
      <w:r w:rsidR="00766757">
        <w:rPr>
          <w:rFonts w:eastAsiaTheme="minorEastAsia"/>
          <w:color w:val="000000" w:themeColor="text1"/>
        </w:rPr>
        <w:t xml:space="preserve">societal impacts </w:t>
      </w:r>
      <w:r w:rsidR="00533C2E">
        <w:rPr>
          <w:rFonts w:eastAsiaTheme="minorEastAsia"/>
          <w:color w:val="000000" w:themeColor="text1"/>
        </w:rPr>
        <w:t>of EPSRC remit research</w:t>
      </w:r>
    </w:p>
    <w:p w:rsidR="00B5538C" w:rsidP="00B5538C" w:rsidRDefault="00B5538C" w14:paraId="072FACDC" w14:textId="77777777">
      <w:pPr>
        <w:spacing w:line="238" w:lineRule="atLeast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Funds will cover reasonable expenses associated with</w:t>
      </w:r>
      <w:r w:rsidRPr="1BFAC3AA">
        <w:rPr>
          <w:rFonts w:ascii="Times New Roman" w:hAnsi="Times New Roman" w:eastAsia="Times New Roman" w:cs="Times New Roman"/>
          <w:color w:val="000000" w:themeColor="text1"/>
        </w:rPr>
        <w:t>:</w:t>
      </w:r>
    </w:p>
    <w:p w:rsidR="00B5538C" w:rsidP="00B5538C" w:rsidRDefault="00B5538C" w14:paraId="4B073063" w14:textId="77777777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Travel</w:t>
      </w:r>
    </w:p>
    <w:p w:rsidR="00B5538C" w:rsidP="00B5538C" w:rsidRDefault="00B5538C" w14:paraId="6DD83634" w14:textId="77777777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Accommodation</w:t>
      </w:r>
    </w:p>
    <w:p w:rsidR="00B5538C" w:rsidP="00B5538C" w:rsidRDefault="00B5538C" w14:paraId="1AA46CD8" w14:textId="77777777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Subsistence</w:t>
      </w:r>
    </w:p>
    <w:p w:rsidR="00B5538C" w:rsidP="00B5538C" w:rsidRDefault="00B5538C" w14:paraId="30F04900" w14:textId="77777777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External event registration</w:t>
      </w:r>
    </w:p>
    <w:p w:rsidRPr="00766757" w:rsidR="00B5538C" w:rsidP="00B5538C" w:rsidRDefault="00B5538C" w14:paraId="0D2D5720" w14:textId="77777777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Internal event costs: room hire, catering</w:t>
      </w:r>
    </w:p>
    <w:p w:rsidRPr="00766757" w:rsidR="00766757" w:rsidP="00B5538C" w:rsidRDefault="00766757" w14:paraId="316C2FF3" w14:textId="449B89C2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Participant incentives</w:t>
      </w:r>
    </w:p>
    <w:p w:rsidR="00766757" w:rsidP="00B5538C" w:rsidRDefault="00766757" w14:paraId="19325E09" w14:textId="2AFF554C">
      <w:pPr>
        <w:pStyle w:val="ListParagraph"/>
        <w:numPr>
          <w:ilvl w:val="0"/>
          <w:numId w:val="16"/>
        </w:numPr>
        <w:spacing w:line="238" w:lineRule="atLeast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Access to non-EPSRC remit expertise</w:t>
      </w:r>
      <w:r w:rsidR="00653700">
        <w:rPr>
          <w:rFonts w:eastAsiaTheme="minorEastAsia"/>
          <w:color w:val="000000" w:themeColor="text1"/>
        </w:rPr>
        <w:t xml:space="preserve"> on societal impact</w:t>
      </w:r>
    </w:p>
    <w:p w:rsidRPr="00977272" w:rsidR="00977272" w:rsidP="00977272" w:rsidRDefault="00977272" w14:paraId="118172DB" w14:textId="371A1FA9">
      <w:pPr>
        <w:spacing w:line="238" w:lineRule="atLeast"/>
        <w:jc w:val="both"/>
        <w:rPr>
          <w:rFonts w:eastAsiaTheme="minorEastAsia"/>
          <w:color w:val="000000" w:themeColor="text1"/>
        </w:rPr>
      </w:pPr>
      <w:r w:rsidRPr="00977272">
        <w:rPr>
          <w:rFonts w:eastAsiaTheme="minorEastAsia"/>
          <w:color w:val="000000" w:themeColor="text1"/>
        </w:rPr>
        <w:t xml:space="preserve">Funding is suited to developing and sustaining collaborative activity leading to future funding applications </w:t>
      </w:r>
      <w:r>
        <w:rPr>
          <w:rFonts w:eastAsiaTheme="minorEastAsia"/>
          <w:color w:val="000000" w:themeColor="text1"/>
        </w:rPr>
        <w:t>for</w:t>
      </w:r>
      <w:r w:rsidR="00576818">
        <w:rPr>
          <w:rFonts w:eastAsiaTheme="minorEastAsia"/>
          <w:color w:val="000000" w:themeColor="text1"/>
        </w:rPr>
        <w:t xml:space="preserve"> </w:t>
      </w:r>
      <w:r w:rsidR="00452CE5">
        <w:rPr>
          <w:rFonts w:eastAsiaTheme="minorEastAsia"/>
          <w:color w:val="000000" w:themeColor="text1"/>
        </w:rPr>
        <w:t xml:space="preserve">impact, </w:t>
      </w:r>
      <w:r w:rsidR="00576818">
        <w:rPr>
          <w:rFonts w:eastAsiaTheme="minorEastAsia"/>
          <w:color w:val="000000" w:themeColor="text1"/>
        </w:rPr>
        <w:t>translational, commercialisation, or industry collaboration funding,</w:t>
      </w:r>
      <w:r w:rsidRPr="00977272">
        <w:rPr>
          <w:rFonts w:eastAsiaTheme="minorEastAsia"/>
          <w:color w:val="000000" w:themeColor="text1"/>
        </w:rPr>
        <w:t xml:space="preserve"> or </w:t>
      </w:r>
      <w:r w:rsidR="00576818">
        <w:rPr>
          <w:rFonts w:eastAsiaTheme="minorEastAsia"/>
          <w:color w:val="000000" w:themeColor="text1"/>
        </w:rPr>
        <w:t xml:space="preserve">to </w:t>
      </w:r>
      <w:r w:rsidR="00276D5E">
        <w:rPr>
          <w:rFonts w:eastAsiaTheme="minorEastAsia"/>
          <w:color w:val="000000" w:themeColor="text1"/>
        </w:rPr>
        <w:t>amplify</w:t>
      </w:r>
      <w:r w:rsidRPr="00977272">
        <w:rPr>
          <w:rFonts w:eastAsiaTheme="minorEastAsia"/>
          <w:color w:val="000000" w:themeColor="text1"/>
        </w:rPr>
        <w:t xml:space="preserve"> external engagement with</w:t>
      </w:r>
      <w:r w:rsidR="00276D5E">
        <w:rPr>
          <w:rFonts w:eastAsiaTheme="minorEastAsia"/>
          <w:color w:val="000000" w:themeColor="text1"/>
        </w:rPr>
        <w:t>in</w:t>
      </w:r>
      <w:r w:rsidRPr="00977272">
        <w:rPr>
          <w:rFonts w:eastAsiaTheme="minorEastAsia"/>
          <w:color w:val="000000" w:themeColor="text1"/>
        </w:rPr>
        <w:t xml:space="preserve"> currently funded projects.</w:t>
      </w:r>
    </w:p>
    <w:p w:rsidR="00B5538C" w:rsidP="00B5538C" w:rsidRDefault="00B5538C" w14:paraId="1F741D1A" w14:textId="77777777">
      <w:pPr>
        <w:spacing w:line="238" w:lineRule="atLeast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1BFAC3AA">
        <w:rPr>
          <w:rFonts w:ascii="Calibri" w:hAnsi="Calibri" w:eastAsia="Calibri" w:cs="Calibri"/>
          <w:i/>
          <w:iCs/>
          <w:color w:val="000000" w:themeColor="text1"/>
        </w:rPr>
        <w:t>Please note: Applications for attendance at academic/peer to peer conferences etc. are not eligible</w:t>
      </w:r>
      <w:r w:rsidRPr="1BFAC3AA">
        <w:rPr>
          <w:rFonts w:ascii="Times New Roman" w:hAnsi="Times New Roman" w:eastAsia="Times New Roman" w:cs="Times New Roman"/>
          <w:i/>
          <w:iCs/>
          <w:color w:val="000000" w:themeColor="text1"/>
        </w:rPr>
        <w:t>.</w:t>
      </w:r>
    </w:p>
    <w:p w:rsidR="00B5538C" w:rsidP="00B5538C" w:rsidRDefault="00B5538C" w14:paraId="448D23F2" w14:textId="70FCC334">
      <w:pPr>
        <w:spacing w:line="238" w:lineRule="atLeast"/>
        <w:jc w:val="both"/>
        <w:rPr>
          <w:rFonts w:ascii="Calibri" w:hAnsi="Calibri" w:eastAsia="Calibri" w:cs="Calibri"/>
          <w:color w:val="000000" w:themeColor="text1"/>
        </w:rPr>
      </w:pPr>
      <w:r w:rsidRPr="3177D8E2">
        <w:rPr>
          <w:rFonts w:ascii="Calibri" w:hAnsi="Calibri" w:eastAsia="Calibri" w:cs="Calibri"/>
          <w:color w:val="000000" w:themeColor="text1"/>
        </w:rPr>
        <w:t xml:space="preserve">Please explicitly state the anticipated outcomes and likely impact of your </w:t>
      </w:r>
      <w:r w:rsidR="00653700">
        <w:rPr>
          <w:rFonts w:ascii="Calibri" w:hAnsi="Calibri" w:eastAsia="Calibri" w:cs="Calibri"/>
          <w:color w:val="000000" w:themeColor="text1"/>
        </w:rPr>
        <w:t xml:space="preserve">engagement activity </w:t>
      </w:r>
      <w:r w:rsidRPr="3177D8E2">
        <w:rPr>
          <w:rFonts w:ascii="Calibri" w:hAnsi="Calibri" w:eastAsia="Calibri" w:cs="Calibri"/>
          <w:color w:val="000000" w:themeColor="text1"/>
        </w:rPr>
        <w:t xml:space="preserve">and fully justify the value of the request. Funds are for direct </w:t>
      </w:r>
      <w:r w:rsidR="00653700">
        <w:rPr>
          <w:rFonts w:ascii="Calibri" w:hAnsi="Calibri" w:eastAsia="Calibri" w:cs="Calibri"/>
          <w:color w:val="000000" w:themeColor="text1"/>
        </w:rPr>
        <w:t xml:space="preserve">external </w:t>
      </w:r>
      <w:r w:rsidRPr="3177D8E2">
        <w:rPr>
          <w:rFonts w:ascii="Calibri" w:hAnsi="Calibri" w:eastAsia="Calibri" w:cs="Calibri"/>
          <w:color w:val="000000" w:themeColor="text1"/>
        </w:rPr>
        <w:t>partner</w:t>
      </w:r>
      <w:r w:rsidR="00653700">
        <w:rPr>
          <w:rFonts w:ascii="Calibri" w:hAnsi="Calibri" w:eastAsia="Calibri" w:cs="Calibri"/>
          <w:color w:val="000000" w:themeColor="text1"/>
        </w:rPr>
        <w:t xml:space="preserve">, </w:t>
      </w:r>
      <w:r w:rsidRPr="3177D8E2">
        <w:rPr>
          <w:rFonts w:ascii="Calibri" w:hAnsi="Calibri" w:eastAsia="Calibri" w:cs="Calibri"/>
          <w:color w:val="000000" w:themeColor="text1"/>
        </w:rPr>
        <w:t>stakeholder</w:t>
      </w:r>
      <w:r w:rsidR="00653700">
        <w:rPr>
          <w:rFonts w:ascii="Calibri" w:hAnsi="Calibri" w:eastAsia="Calibri" w:cs="Calibri"/>
          <w:color w:val="000000" w:themeColor="text1"/>
        </w:rPr>
        <w:t>, or expert</w:t>
      </w:r>
      <w:r w:rsidRPr="3177D8E2">
        <w:rPr>
          <w:rFonts w:ascii="Calibri" w:hAnsi="Calibri" w:eastAsia="Calibri" w:cs="Calibri"/>
          <w:color w:val="000000" w:themeColor="text1"/>
        </w:rPr>
        <w:t xml:space="preserve"> interaction. All successful applicants will be expected to make themselves available for internal dissemination activities and must identify what the next steps in future impact activities are.</w:t>
      </w:r>
    </w:p>
    <w:p w:rsidR="00B5538C" w:rsidP="00B5538C" w:rsidRDefault="00B5538C" w14:paraId="67309637" w14:textId="77777777">
      <w:pPr>
        <w:spacing w:line="238" w:lineRule="atLeast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 xml:space="preserve">Please complete the following application form and submit it electronically to </w:t>
      </w:r>
      <w:hyperlink r:id="rId11">
        <w:r w:rsidRPr="1BFAC3AA">
          <w:rPr>
            <w:rStyle w:val="Hyperlink"/>
            <w:rFonts w:ascii="Calibri" w:hAnsi="Calibri" w:eastAsia="Calibri" w:cs="Calibri"/>
          </w:rPr>
          <w:t>EPSRCIAA@ei.ed.ac.uk</w:t>
        </w:r>
      </w:hyperlink>
      <w:r w:rsidRPr="1BFAC3AA">
        <w:rPr>
          <w:rFonts w:ascii="Times New Roman" w:hAnsi="Times New Roman" w:eastAsia="Times New Roman" w:cs="Times New Roman"/>
          <w:color w:val="000000" w:themeColor="text1"/>
        </w:rPr>
        <w:t xml:space="preserve">. </w:t>
      </w:r>
      <w:r w:rsidRPr="1BFAC3AA">
        <w:rPr>
          <w:rFonts w:ascii="Calibri" w:hAnsi="Calibri" w:eastAsia="Calibri" w:cs="Calibri"/>
          <w:color w:val="000000" w:themeColor="text1"/>
        </w:rPr>
        <w:t>The EPSRC IAA project team will be in contact to confirm the outcome of your application</w:t>
      </w:r>
      <w:r w:rsidRPr="1BFAC3AA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00B5538C" w:rsidP="00B5538C" w:rsidRDefault="00B5538C" w14:paraId="4DFFBAAF" w14:textId="77777777">
      <w:pPr>
        <w:spacing w:before="240" w:line="238" w:lineRule="atLeast"/>
        <w:jc w:val="both"/>
        <w:rPr>
          <w:rFonts w:ascii="Calibri" w:hAnsi="Calibri" w:eastAsia="Calibri" w:cs="Calibri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Please note:</w:t>
      </w:r>
    </w:p>
    <w:p w:rsidR="00B5538C" w:rsidP="00B5538C" w:rsidRDefault="00B5538C" w14:paraId="66A9AB55" w14:textId="77777777">
      <w:pPr>
        <w:pStyle w:val="ListParagraph"/>
        <w:numPr>
          <w:ilvl w:val="0"/>
          <w:numId w:val="15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Applicants are required to follow School procedures when applying for this funding.</w:t>
      </w:r>
    </w:p>
    <w:p w:rsidR="00B5538C" w:rsidP="00B5538C" w:rsidRDefault="00B5538C" w14:paraId="161EBAF7" w14:textId="77777777">
      <w:pPr>
        <w:pStyle w:val="ListParagraph"/>
        <w:numPr>
          <w:ilvl w:val="0"/>
          <w:numId w:val="15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These applications will be reviewed by the UoE IAA Project team.</w:t>
      </w:r>
    </w:p>
    <w:p w:rsidRPr="00D14319" w:rsidR="00B5538C" w:rsidP="00B5538C" w:rsidRDefault="00B5538C" w14:paraId="33F75C77" w14:textId="4B9C53EB">
      <w:pPr>
        <w:pStyle w:val="ListParagraph"/>
        <w:numPr>
          <w:ilvl w:val="0"/>
          <w:numId w:val="15"/>
        </w:numPr>
        <w:spacing w:line="238" w:lineRule="atLeast"/>
        <w:jc w:val="both"/>
        <w:rPr>
          <w:rFonts w:eastAsiaTheme="minorEastAsia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Applications are for a maximum request of £</w:t>
      </w:r>
      <w:r w:rsidR="00241515">
        <w:rPr>
          <w:rFonts w:ascii="Calibri" w:hAnsi="Calibri" w:eastAsia="Calibri" w:cs="Calibri"/>
          <w:color w:val="000000" w:themeColor="text1"/>
        </w:rPr>
        <w:t>5</w:t>
      </w:r>
      <w:r w:rsidRPr="1BFAC3AA">
        <w:rPr>
          <w:rFonts w:ascii="Calibri" w:hAnsi="Calibri" w:eastAsia="Calibri" w:cs="Calibri"/>
          <w:color w:val="000000" w:themeColor="text1"/>
        </w:rPr>
        <w:t>000. It must be justified why these funds cannot be sourced from elsewhere.</w:t>
      </w:r>
    </w:p>
    <w:p w:rsidR="00D14319" w:rsidP="00B5538C" w:rsidRDefault="006352ED" w14:paraId="37DFA6FC" w14:textId="60620F60">
      <w:pPr>
        <w:pStyle w:val="ListParagraph"/>
        <w:numPr>
          <w:ilvl w:val="0"/>
          <w:numId w:val="15"/>
        </w:numPr>
        <w:spacing w:line="238" w:lineRule="atLeast"/>
        <w:jc w:val="both"/>
        <w:rPr>
          <w:rFonts w:eastAsiaTheme="minorEastAsia"/>
          <w:color w:val="000000" w:themeColor="text1"/>
        </w:rPr>
      </w:pPr>
      <w:r>
        <w:t xml:space="preserve">Applicants must explain how proposed travel aligns with the </w:t>
      </w:r>
      <w:hyperlink w:history="1" r:id="rId12">
        <w:r w:rsidRPr="006B2155">
          <w:rPr>
            <w:rStyle w:val="Hyperlink"/>
          </w:rPr>
          <w:t>University Sustainable Travel Policy</w:t>
        </w:r>
      </w:hyperlink>
      <w:r>
        <w:rPr>
          <w:rStyle w:val="Hyperlink"/>
        </w:rPr>
        <w:t>.</w:t>
      </w:r>
    </w:p>
    <w:p w:rsidR="00D14319" w:rsidP="00D14319" w:rsidRDefault="00B5538C" w14:paraId="45FD5429" w14:textId="57823489">
      <w:pPr>
        <w:spacing w:line="238" w:lineRule="atLeast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1BFAC3AA">
        <w:rPr>
          <w:rFonts w:ascii="Calibri" w:hAnsi="Calibri" w:eastAsia="Calibri" w:cs="Calibri"/>
          <w:color w:val="000000" w:themeColor="text1"/>
        </w:rPr>
        <w:t>If you have any general queries</w:t>
      </w:r>
      <w:r w:rsidRPr="1BFAC3AA">
        <w:rPr>
          <w:rFonts w:ascii="Times New Roman" w:hAnsi="Times New Roman" w:eastAsia="Times New Roman" w:cs="Times New Roman"/>
          <w:color w:val="000000" w:themeColor="text1"/>
        </w:rPr>
        <w:t>,</w:t>
      </w:r>
      <w:r w:rsidRPr="1BFAC3AA">
        <w:rPr>
          <w:rFonts w:ascii="Calibri" w:hAnsi="Calibri" w:eastAsia="Calibri" w:cs="Calibri"/>
          <w:color w:val="000000" w:themeColor="text1"/>
        </w:rPr>
        <w:t xml:space="preserve"> please email </w:t>
      </w:r>
      <w:hyperlink r:id="rId13">
        <w:r w:rsidRPr="1BFAC3AA">
          <w:rPr>
            <w:rStyle w:val="Hyperlink"/>
            <w:rFonts w:ascii="Calibri" w:hAnsi="Calibri" w:eastAsia="Calibri" w:cs="Calibri"/>
          </w:rPr>
          <w:t>EPSRCIAA@ei.ed.ac.uk</w:t>
        </w:r>
      </w:hyperlink>
      <w:r w:rsidRPr="1BFAC3AA">
        <w:rPr>
          <w:rFonts w:ascii="Times New Roman" w:hAnsi="Times New Roman" w:eastAsia="Times New Roman" w:cs="Times New Roman"/>
          <w:color w:val="000000" w:themeColor="text1"/>
        </w:rPr>
        <w:t>.</w:t>
      </w:r>
      <w:r w:rsidR="00D14319">
        <w:rPr>
          <w:rFonts w:ascii="Times New Roman" w:hAnsi="Times New Roman" w:eastAsia="Times New Roman" w:cs="Times New Roman"/>
          <w:color w:val="000000" w:themeColor="text1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86"/>
        <w:gridCol w:w="5935"/>
      </w:tblGrid>
      <w:tr w:rsidR="00717D08" w:rsidTr="2FA2F3F0" w14:paraId="34246D3C" w14:textId="77777777">
        <w:tc>
          <w:tcPr>
            <w:tcW w:w="9021" w:type="dxa"/>
            <w:gridSpan w:val="2"/>
            <w:shd w:val="clear" w:color="auto" w:fill="B8CCE4" w:themeFill="accent1" w:themeFillTint="66"/>
          </w:tcPr>
          <w:p w:rsidR="00717D08" w:rsidP="00717D08" w:rsidRDefault="00241515" w14:paraId="7397CB19" w14:textId="0D6A637F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lastRenderedPageBreak/>
              <w:t xml:space="preserve">ACTIVITY </w:t>
            </w:r>
            <w:r w:rsidRPr="1172AC0B" w:rsidR="00717D0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DETAILS</w:t>
            </w:r>
          </w:p>
          <w:p w:rsidR="00717D08" w:rsidP="00DF10AE" w:rsidRDefault="00717D08" w14:paraId="21577B5D" w14:textId="77777777">
            <w:pPr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2F2541" w:rsidR="00DF10AE" w:rsidTr="2FA2F3F0" w14:paraId="4FB0F7FB" w14:textId="77777777">
        <w:trPr>
          <w:trHeight w:val="450"/>
        </w:trPr>
        <w:tc>
          <w:tcPr>
            <w:tcW w:w="3086" w:type="dxa"/>
            <w:vAlign w:val="center"/>
          </w:tcPr>
          <w:p w:rsidRPr="002F2541" w:rsidR="00717D08" w:rsidP="00E9050E" w:rsidRDefault="00DF10AE" w14:paraId="747F7774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1172AC0B">
              <w:rPr>
                <w:rFonts w:eastAsia="Times New Roman"/>
                <w:color w:val="000000" w:themeColor="text1"/>
                <w:lang w:eastAsia="en-GB"/>
              </w:rPr>
              <w:t>Title</w:t>
            </w:r>
          </w:p>
        </w:tc>
        <w:tc>
          <w:tcPr>
            <w:tcW w:w="5935" w:type="dxa"/>
            <w:vAlign w:val="center"/>
          </w:tcPr>
          <w:p w:rsidRPr="002F2541" w:rsidR="00DF10AE" w:rsidP="00E9050E" w:rsidRDefault="00DF10AE" w14:paraId="5916831E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717D08" w:rsidR="00DF10AE" w:rsidTr="2FA2F3F0" w14:paraId="7F7F0898" w14:textId="77777777">
        <w:trPr>
          <w:trHeight w:val="400"/>
        </w:trPr>
        <w:tc>
          <w:tcPr>
            <w:tcW w:w="3086" w:type="dxa"/>
            <w:vAlign w:val="center"/>
          </w:tcPr>
          <w:p w:rsidRPr="002F2541" w:rsidR="00717D08" w:rsidP="00E9050E" w:rsidRDefault="00DF10AE" w14:paraId="5326291B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1172AC0B">
              <w:rPr>
                <w:rFonts w:eastAsia="Times New Roman"/>
                <w:color w:val="000000" w:themeColor="text1"/>
                <w:lang w:eastAsia="en-GB"/>
              </w:rPr>
              <w:t>Name</w:t>
            </w:r>
          </w:p>
        </w:tc>
        <w:tc>
          <w:tcPr>
            <w:tcW w:w="5935" w:type="dxa"/>
            <w:vAlign w:val="center"/>
          </w:tcPr>
          <w:p w:rsidRPr="00717D08" w:rsidR="00DF10AE" w:rsidP="00E9050E" w:rsidRDefault="00DF10AE" w14:paraId="7A03D13D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DF10AE" w:rsidTr="2FA2F3F0" w14:paraId="1F8F4659" w14:textId="77777777">
        <w:trPr>
          <w:trHeight w:val="421"/>
        </w:trPr>
        <w:tc>
          <w:tcPr>
            <w:tcW w:w="3086" w:type="dxa"/>
            <w:vAlign w:val="center"/>
          </w:tcPr>
          <w:p w:rsidRPr="002F2541" w:rsidR="00DF10AE" w:rsidP="00E9050E" w:rsidRDefault="00717D08" w14:paraId="47799DBD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Current p</w:t>
            </w:r>
            <w:r w:rsidRPr="1172AC0B" w:rsidR="00DF10AE">
              <w:rPr>
                <w:rFonts w:eastAsia="Times New Roman"/>
                <w:color w:val="000000" w:themeColor="text1"/>
                <w:lang w:eastAsia="en-GB"/>
              </w:rPr>
              <w:t>osition</w:t>
            </w:r>
          </w:p>
        </w:tc>
        <w:tc>
          <w:tcPr>
            <w:tcW w:w="5935" w:type="dxa"/>
            <w:vAlign w:val="center"/>
          </w:tcPr>
          <w:p w:rsidRPr="00717D08" w:rsidR="00DF10AE" w:rsidP="00E9050E" w:rsidRDefault="00DF10AE" w14:paraId="1FA53281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DF10AE" w:rsidTr="2FA2F3F0" w14:paraId="5599D570" w14:textId="77777777">
        <w:trPr>
          <w:trHeight w:val="413"/>
        </w:trPr>
        <w:tc>
          <w:tcPr>
            <w:tcW w:w="3086" w:type="dxa"/>
            <w:vAlign w:val="center"/>
          </w:tcPr>
          <w:p w:rsidRPr="002F2541" w:rsidR="00717D08" w:rsidP="00E9050E" w:rsidRDefault="00DF10AE" w14:paraId="568A82BF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1172AC0B">
              <w:rPr>
                <w:rFonts w:eastAsia="Times New Roman"/>
                <w:color w:val="000000" w:themeColor="text1"/>
                <w:lang w:eastAsia="en-GB"/>
              </w:rPr>
              <w:t xml:space="preserve">School  </w:t>
            </w:r>
          </w:p>
        </w:tc>
        <w:tc>
          <w:tcPr>
            <w:tcW w:w="5935" w:type="dxa"/>
            <w:vAlign w:val="center"/>
          </w:tcPr>
          <w:p w:rsidRPr="00717D08" w:rsidR="00DF10AE" w:rsidP="00E9050E" w:rsidRDefault="00DF10AE" w14:paraId="1AC6BEFE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DF10AE" w:rsidTr="2FA2F3F0" w14:paraId="738D0BFB" w14:textId="77777777">
        <w:trPr>
          <w:trHeight w:val="418"/>
        </w:trPr>
        <w:tc>
          <w:tcPr>
            <w:tcW w:w="3086" w:type="dxa"/>
            <w:vAlign w:val="center"/>
          </w:tcPr>
          <w:p w:rsidRPr="002F2541" w:rsidR="00DF10AE" w:rsidP="00717D08" w:rsidRDefault="00DF10AE" w14:paraId="099E0840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1172AC0B">
              <w:rPr>
                <w:rFonts w:eastAsia="Times New Roman"/>
                <w:color w:val="000000" w:themeColor="text1"/>
                <w:lang w:eastAsia="en-GB"/>
              </w:rPr>
              <w:t xml:space="preserve">Telephone </w:t>
            </w:r>
            <w:r w:rsidR="00717D08">
              <w:rPr>
                <w:rFonts w:eastAsia="Times New Roman"/>
                <w:color w:val="000000" w:themeColor="text1"/>
                <w:lang w:eastAsia="en-GB"/>
              </w:rPr>
              <w:t>n</w:t>
            </w:r>
            <w:r w:rsidRPr="1172AC0B">
              <w:rPr>
                <w:rFonts w:eastAsia="Times New Roman"/>
                <w:color w:val="000000" w:themeColor="text1"/>
                <w:lang w:eastAsia="en-GB"/>
              </w:rPr>
              <w:t>o</w:t>
            </w:r>
            <w:r w:rsidR="00717D08">
              <w:rPr>
                <w:rFonts w:eastAsia="Times New Roman"/>
                <w:color w:val="000000" w:themeColor="text1"/>
                <w:lang w:eastAsia="en-GB"/>
              </w:rPr>
              <w:t>.</w:t>
            </w:r>
          </w:p>
        </w:tc>
        <w:tc>
          <w:tcPr>
            <w:tcW w:w="5935" w:type="dxa"/>
            <w:vAlign w:val="center"/>
          </w:tcPr>
          <w:p w:rsidRPr="00717D08" w:rsidR="00DF10AE" w:rsidP="00E9050E" w:rsidRDefault="00DF10AE" w14:paraId="0EAF3B92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DF10AE" w:rsidTr="2FA2F3F0" w14:paraId="4D2BB3F6" w14:textId="77777777">
        <w:trPr>
          <w:trHeight w:val="411"/>
        </w:trPr>
        <w:tc>
          <w:tcPr>
            <w:tcW w:w="3086" w:type="dxa"/>
            <w:vAlign w:val="center"/>
          </w:tcPr>
          <w:p w:rsidRPr="002F2541" w:rsidR="00717D08" w:rsidP="00E9050E" w:rsidRDefault="00DF10AE" w14:paraId="05118204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1172AC0B">
              <w:rPr>
                <w:rFonts w:eastAsia="Times New Roman"/>
                <w:color w:val="000000" w:themeColor="text1"/>
                <w:lang w:eastAsia="en-GB"/>
              </w:rPr>
              <w:t>Email</w:t>
            </w:r>
          </w:p>
        </w:tc>
        <w:tc>
          <w:tcPr>
            <w:tcW w:w="5935" w:type="dxa"/>
            <w:vAlign w:val="center"/>
          </w:tcPr>
          <w:p w:rsidRPr="00717D08" w:rsidR="00DF10AE" w:rsidP="00E9050E" w:rsidRDefault="00DF10AE" w14:paraId="0BB5813D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DF10AE" w:rsidTr="2FA2F3F0" w14:paraId="65D148F5" w14:textId="77777777">
        <w:trPr>
          <w:trHeight w:val="423"/>
        </w:trPr>
        <w:tc>
          <w:tcPr>
            <w:tcW w:w="3086" w:type="dxa"/>
            <w:vAlign w:val="center"/>
          </w:tcPr>
          <w:p w:rsidR="00717D08" w:rsidP="00E9050E" w:rsidRDefault="000014EA" w14:paraId="20A3C40E" w14:textId="6B7F0DD2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External</w:t>
            </w:r>
            <w:r w:rsidRPr="1172AC0B" w:rsidR="00DF10AE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r w:rsidR="00080DCA">
              <w:rPr>
                <w:rFonts w:eastAsia="Times New Roman"/>
                <w:color w:val="000000" w:themeColor="text1"/>
                <w:lang w:eastAsia="en-GB"/>
              </w:rPr>
              <w:t>p</w:t>
            </w:r>
            <w:r w:rsidRPr="1172AC0B" w:rsidR="00DF10AE">
              <w:rPr>
                <w:rFonts w:eastAsia="Times New Roman"/>
                <w:color w:val="000000" w:themeColor="text1"/>
                <w:lang w:eastAsia="en-GB"/>
              </w:rPr>
              <w:t>artners to be engaged</w:t>
            </w:r>
          </w:p>
        </w:tc>
        <w:tc>
          <w:tcPr>
            <w:tcW w:w="5935" w:type="dxa"/>
            <w:vAlign w:val="center"/>
          </w:tcPr>
          <w:p w:rsidRPr="00717D08" w:rsidR="00DF10AE" w:rsidP="00E9050E" w:rsidRDefault="00DF10AE" w14:paraId="45A4FED7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E449CC" w:rsidTr="2FA2F3F0" w14:paraId="20D05AC7" w14:textId="77777777">
        <w:trPr>
          <w:trHeight w:val="426"/>
        </w:trPr>
        <w:tc>
          <w:tcPr>
            <w:tcW w:w="3086" w:type="dxa"/>
            <w:vAlign w:val="center"/>
          </w:tcPr>
          <w:p w:rsidRPr="1172AC0B" w:rsidR="00717D08" w:rsidP="00E9050E" w:rsidRDefault="00E449CC" w14:paraId="28E8CA74" w14:textId="5C694B7A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Date</w:t>
            </w:r>
            <w:r w:rsidR="000014EA">
              <w:rPr>
                <w:rFonts w:eastAsia="Times New Roman"/>
                <w:color w:val="000000" w:themeColor="text1"/>
                <w:lang w:eastAsia="en-GB"/>
              </w:rPr>
              <w:t>s</w:t>
            </w:r>
            <w:r>
              <w:rPr>
                <w:rFonts w:eastAsia="Times New Roman"/>
                <w:color w:val="000000" w:themeColor="text1"/>
                <w:lang w:eastAsia="en-GB"/>
              </w:rPr>
              <w:t xml:space="preserve"> of the </w:t>
            </w:r>
            <w:r w:rsidR="000014EA">
              <w:rPr>
                <w:rFonts w:eastAsia="Times New Roman"/>
                <w:color w:val="000000" w:themeColor="text1"/>
                <w:lang w:eastAsia="en-GB"/>
              </w:rPr>
              <w:t>engagement activity</w:t>
            </w:r>
          </w:p>
        </w:tc>
        <w:tc>
          <w:tcPr>
            <w:tcW w:w="5935" w:type="dxa"/>
            <w:vAlign w:val="center"/>
          </w:tcPr>
          <w:p w:rsidRPr="00717D08" w:rsidR="00E449CC" w:rsidP="00E9050E" w:rsidRDefault="00E449CC" w14:paraId="05AB89C1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Pr="00717D08" w:rsidR="00717D08" w:rsidTr="2FA2F3F0" w14:paraId="153D2024" w14:textId="77777777">
        <w:trPr>
          <w:trHeight w:val="419"/>
        </w:trPr>
        <w:tc>
          <w:tcPr>
            <w:tcW w:w="3086" w:type="dxa"/>
            <w:vAlign w:val="center"/>
          </w:tcPr>
          <w:p w:rsidR="00717D08" w:rsidP="00E9050E" w:rsidRDefault="00201ACC" w14:paraId="74373777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Relevant UoE BD</w:t>
            </w:r>
            <w:r w:rsidR="00717D08">
              <w:rPr>
                <w:rFonts w:eastAsia="Times New Roman"/>
                <w:color w:val="000000" w:themeColor="text1"/>
                <w:lang w:eastAsia="en-GB"/>
              </w:rPr>
              <w:t xml:space="preserve"> contact</w:t>
            </w:r>
          </w:p>
        </w:tc>
        <w:tc>
          <w:tcPr>
            <w:tcW w:w="5935" w:type="dxa"/>
            <w:vAlign w:val="center"/>
          </w:tcPr>
          <w:p w:rsidRPr="00717D08" w:rsidR="00717D08" w:rsidP="00E9050E" w:rsidRDefault="00717D08" w14:paraId="0557D2C2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="00717D08" w:rsidTr="00D14319" w14:paraId="5354D72A" w14:textId="77777777">
        <w:tc>
          <w:tcPr>
            <w:tcW w:w="9021" w:type="dxa"/>
            <w:gridSpan w:val="2"/>
            <w:shd w:val="clear" w:color="auto" w:fill="DBE5F1" w:themeFill="accent1" w:themeFillTint="33"/>
          </w:tcPr>
          <w:p w:rsidR="00717D08" w:rsidP="00DF10AE" w:rsidRDefault="00717D08" w14:paraId="4E028FD6" w14:textId="17A768E9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1EE189EA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Description and Purpose: Provide a brief summary, describing the nature </w:t>
            </w:r>
            <w:r w:rsidRPr="1EE189EA" w:rsidR="00D00444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and purpose </w:t>
            </w:r>
            <w:r w:rsidRPr="1EE189EA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of </w:t>
            </w:r>
            <w:r w:rsidRPr="1EE189EA" w:rsidR="00D00444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the activity</w:t>
            </w:r>
            <w:r w:rsidRPr="1EE189EA" w:rsidR="3D2131EB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. </w:t>
            </w:r>
            <w:r w:rsidRPr="1EE189EA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Clearly state who you will </w:t>
            </w:r>
            <w:r w:rsidRPr="1EE189EA" w:rsidR="00D81C4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engage with</w:t>
            </w:r>
            <w:r w:rsidRPr="1EE189EA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and </w:t>
            </w:r>
            <w:r w:rsidRPr="1EE189EA" w:rsidR="00536262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why and</w:t>
            </w:r>
            <w:r w:rsidRPr="1EE189EA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describe why it could not be funded via other routes</w:t>
            </w:r>
            <w:r w:rsidRPr="1EE189EA" w:rsidR="424A8375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.</w:t>
            </w:r>
            <w:r w:rsidRPr="1EE189EA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100 to 300 words</w:t>
            </w:r>
            <w:r w:rsidRPr="1EE189EA" w:rsidR="43530589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.</w:t>
            </w:r>
          </w:p>
        </w:tc>
      </w:tr>
      <w:tr w:rsidR="00717D08" w:rsidTr="00D14319" w14:paraId="51AA6524" w14:textId="77777777">
        <w:tc>
          <w:tcPr>
            <w:tcW w:w="9021" w:type="dxa"/>
            <w:gridSpan w:val="2"/>
          </w:tcPr>
          <w:p w:rsidR="00717D08" w:rsidP="00DF10AE" w:rsidRDefault="00717D08" w14:paraId="78CF389A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40BB5DB0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6F05F895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531E6F8D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717D08" w:rsidTr="00D14319" w14:paraId="0A7DC05E" w14:textId="77777777">
        <w:tc>
          <w:tcPr>
            <w:tcW w:w="9021" w:type="dxa"/>
            <w:gridSpan w:val="2"/>
            <w:shd w:val="clear" w:color="auto" w:fill="DBE5F1" w:themeFill="accent1" w:themeFillTint="33"/>
          </w:tcPr>
          <w:p w:rsidR="00717D08" w:rsidP="49892F62" w:rsidRDefault="00E55F14" w14:paraId="6AD50DC2" w14:textId="190C0904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FA2F3F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Objectives and outcomes</w:t>
            </w:r>
            <w:r w:rsidRPr="2FA2F3F0" w:rsidR="00717D08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: Provide a brief summary </w:t>
            </w:r>
            <w:r w:rsidRPr="2FA2F3F0" w:rsidR="3E58AC8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of the objectives and anticipated outcomes, </w:t>
            </w:r>
            <w:r w:rsidRPr="2FA2F3F0" w:rsidR="1DAE6931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explaining what </w:t>
            </w:r>
            <w:r w:rsidRPr="2FA2F3F0" w:rsidR="7D282949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you will be able to achieve or learn </w:t>
            </w:r>
            <w:r w:rsidRPr="2FA2F3F0" w:rsidR="1DAE6931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versus not receiving the award.</w:t>
            </w:r>
            <w:r w:rsidRPr="2FA2F3F0" w:rsidR="243D5212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Pr="2FA2F3F0" w:rsidR="0A7B5B77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100 to 300 words.</w:t>
            </w:r>
          </w:p>
        </w:tc>
      </w:tr>
      <w:tr w:rsidR="00717D08" w:rsidTr="00D14319" w14:paraId="5F57D637" w14:textId="77777777">
        <w:tc>
          <w:tcPr>
            <w:tcW w:w="9021" w:type="dxa"/>
            <w:gridSpan w:val="2"/>
          </w:tcPr>
          <w:p w:rsidR="00717D08" w:rsidP="00DF10AE" w:rsidRDefault="00717D08" w14:paraId="1549976A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43427900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6828D761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01DB910A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717D08" w:rsidTr="00D14319" w14:paraId="76DDAC4A" w14:textId="77777777">
        <w:tc>
          <w:tcPr>
            <w:tcW w:w="9021" w:type="dxa"/>
            <w:gridSpan w:val="2"/>
            <w:shd w:val="clear" w:color="auto" w:fill="DBE5F1" w:themeFill="accent1" w:themeFillTint="33"/>
          </w:tcPr>
          <w:p w:rsidR="00717D08" w:rsidP="49892F62" w:rsidRDefault="00717D08" w14:paraId="47C1F4EB" w14:textId="7600138F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49892F62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Next steps: Summarise how you plan to take forward the outcomes of this activity should it be successful</w:t>
            </w:r>
            <w:r w:rsidRPr="49892F62" w:rsidR="00E8613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,</w:t>
            </w:r>
            <w:r w:rsidRPr="49892F62" w:rsidR="00C87CF0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particularly identifying and articulating what the next steps in future impact activities will be. </w:t>
            </w:r>
            <w:r w:rsidRPr="49892F62" w:rsidR="74F683E7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100 to 300 words.</w:t>
            </w:r>
          </w:p>
        </w:tc>
      </w:tr>
      <w:tr w:rsidR="00717D08" w:rsidTr="00D14319" w14:paraId="76279655" w14:textId="77777777">
        <w:tc>
          <w:tcPr>
            <w:tcW w:w="9021" w:type="dxa"/>
            <w:gridSpan w:val="2"/>
          </w:tcPr>
          <w:p w:rsidR="00C87CF0" w:rsidP="00DF10AE" w:rsidRDefault="00C87CF0" w14:paraId="312799AE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C87CF0" w:rsidP="00DF10AE" w:rsidRDefault="00C87CF0" w14:paraId="573F795B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C87CF0" w:rsidP="00DF10AE" w:rsidRDefault="00C87CF0" w14:paraId="391F8D66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717D08" w:rsidP="00DF10AE" w:rsidRDefault="00717D08" w14:paraId="0A8046C4" w14:textId="77777777">
            <w:pPr>
              <w:jc w:val="both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:rsidR="00DF10AE" w:rsidP="00DF10AE" w:rsidRDefault="00DF10AE" w14:paraId="67BF1F81" w14:textId="77777777">
      <w:pPr>
        <w:jc w:val="both"/>
        <w:rPr>
          <w:rFonts w:eastAsia="Times New Roman"/>
          <w:b/>
          <w:bCs/>
          <w:color w:val="000000" w:themeColor="text1"/>
          <w:lang w:eastAsia="en-GB"/>
        </w:rPr>
      </w:pPr>
    </w:p>
    <w:p w:rsidR="00DF10AE" w:rsidP="00DF10AE" w:rsidRDefault="00DF10AE" w14:paraId="2A2895F8" w14:textId="77777777">
      <w:pPr>
        <w:jc w:val="both"/>
        <w:rPr>
          <w:rFonts w:eastAsia="Times New Roman"/>
          <w:b/>
          <w:bCs/>
          <w:color w:val="000000" w:themeColor="text1"/>
          <w:lang w:eastAsia="en-GB"/>
        </w:rPr>
      </w:pPr>
    </w:p>
    <w:p w:rsidR="00C87CF0" w:rsidP="00DF10AE" w:rsidRDefault="00C87CF0" w14:paraId="720E1977" w14:textId="77777777">
      <w:pPr>
        <w:jc w:val="both"/>
        <w:rPr>
          <w:rFonts w:eastAsia="Times New Roman"/>
          <w:b/>
          <w:bCs/>
          <w:color w:val="000000" w:themeColor="text1"/>
          <w:lang w:eastAsia="en-GB"/>
        </w:rPr>
        <w:sectPr w:rsidR="00C87CF0" w:rsidSect="00C87CF0">
          <w:headerReference w:type="default" r:id="rId14"/>
          <w:footerReference w:type="default" r:id="rId15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2F2541" w:rsidR="00BB2A36" w:rsidP="00BB2A36" w:rsidRDefault="00BB2A36" w14:paraId="21F3EA49" w14:textId="77777777">
      <w:pPr>
        <w:keepNext/>
        <w:spacing w:after="0" w:line="238" w:lineRule="atLeast"/>
        <w:rPr>
          <w:rFonts w:eastAsia="Times New Roman"/>
          <w:b/>
          <w:bCs/>
          <w:color w:val="000000" w:themeColor="text1"/>
          <w:lang w:eastAsia="en-GB"/>
        </w:rPr>
      </w:pPr>
      <w:r w:rsidRPr="22E72EE6">
        <w:rPr>
          <w:rFonts w:eastAsia="Times New Roman"/>
          <w:b/>
          <w:bCs/>
          <w:color w:val="000000" w:themeColor="text1"/>
          <w:lang w:eastAsia="en-GB"/>
        </w:rPr>
        <w:lastRenderedPageBreak/>
        <w:t>FUNDS REQUESTED</w:t>
      </w:r>
    </w:p>
    <w:p w:rsidR="00BB2A36" w:rsidP="00287104" w:rsidRDefault="00BB2A36" w14:paraId="256FB655" w14:textId="77777777">
      <w:pPr>
        <w:spacing w:after="0"/>
        <w:jc w:val="center"/>
        <w:rPr>
          <w:rFonts w:cstheme="minorHAnsi"/>
          <w:b/>
          <w:sz w:val="24"/>
        </w:rPr>
      </w:pPr>
    </w:p>
    <w:tbl>
      <w:tblPr>
        <w:tblStyle w:val="TableGrid"/>
        <w:tblW w:w="14883" w:type="dxa"/>
        <w:tblLook w:val="04A0" w:firstRow="1" w:lastRow="0" w:firstColumn="1" w:lastColumn="0" w:noHBand="0" w:noVBand="1"/>
      </w:tblPr>
      <w:tblGrid>
        <w:gridCol w:w="2591"/>
        <w:gridCol w:w="4755"/>
        <w:gridCol w:w="1633"/>
        <w:gridCol w:w="1476"/>
        <w:gridCol w:w="1476"/>
        <w:gridCol w:w="1476"/>
        <w:gridCol w:w="1476"/>
      </w:tblGrid>
      <w:tr w:rsidRPr="002F2541" w:rsidR="00BB2A36" w:rsidTr="00717D08" w14:paraId="222BBD90" w14:textId="77777777">
        <w:trPr>
          <w:trHeight w:val="216"/>
        </w:trPr>
        <w:tc>
          <w:tcPr>
            <w:tcW w:w="2591" w:type="dxa"/>
            <w:vMerge w:val="restart"/>
            <w:shd w:val="clear" w:color="auto" w:fill="DBE5F1" w:themeFill="accent1" w:themeFillTint="33"/>
          </w:tcPr>
          <w:p w:rsidRPr="002F2541" w:rsidR="00BB2A36" w:rsidP="00E9050E" w:rsidRDefault="00BB2A36" w14:paraId="49B29D1E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Resources  </w:t>
            </w:r>
          </w:p>
          <w:p w:rsidRPr="002F2541" w:rsidR="00BB2A36" w:rsidP="00E9050E" w:rsidRDefault="00BB2A36" w14:paraId="64425140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  <w:vMerge w:val="restart"/>
            <w:shd w:val="clear" w:color="auto" w:fill="DBE5F1" w:themeFill="accent1" w:themeFillTint="33"/>
          </w:tcPr>
          <w:p w:rsidRPr="002F2541" w:rsidR="00BB2A36" w:rsidP="00E9050E" w:rsidRDefault="00BB2A36" w14:paraId="5F33FDC8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Justification of Resources </w:t>
            </w:r>
          </w:p>
        </w:tc>
        <w:tc>
          <w:tcPr>
            <w:tcW w:w="1633" w:type="dxa"/>
            <w:vMerge w:val="restart"/>
            <w:shd w:val="clear" w:color="auto" w:fill="DBE5F1" w:themeFill="accent1" w:themeFillTint="33"/>
          </w:tcPr>
          <w:p w:rsidRPr="002F2541" w:rsidR="00BB2A36" w:rsidP="00E9050E" w:rsidRDefault="00BB2A36" w14:paraId="689BD352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 Cost (£)</w:t>
            </w:r>
          </w:p>
        </w:tc>
        <w:tc>
          <w:tcPr>
            <w:tcW w:w="5904" w:type="dxa"/>
            <w:gridSpan w:val="4"/>
            <w:shd w:val="clear" w:color="auto" w:fill="DBE5F1" w:themeFill="accent1" w:themeFillTint="33"/>
          </w:tcPr>
          <w:p w:rsidRPr="22E72EE6" w:rsidR="00BB2A36" w:rsidP="00E9050E" w:rsidRDefault="00BB2A36" w14:paraId="3D06DFAF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2F2541" w:rsidR="00BB2A36" w:rsidP="00E9050E" w:rsidRDefault="00BB2A36" w14:paraId="4BC00FD2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Contribution</w:t>
            </w:r>
          </w:p>
        </w:tc>
      </w:tr>
      <w:tr w:rsidRPr="002F2541" w:rsidR="00BB2A36" w:rsidTr="00717D08" w14:paraId="3AE68328" w14:textId="77777777">
        <w:trPr>
          <w:trHeight w:val="209"/>
        </w:trPr>
        <w:tc>
          <w:tcPr>
            <w:tcW w:w="2591" w:type="dxa"/>
            <w:vMerge/>
            <w:shd w:val="clear" w:color="auto" w:fill="DBE5F1" w:themeFill="accent1" w:themeFillTint="33"/>
          </w:tcPr>
          <w:p w:rsidRPr="002F2541" w:rsidR="00BB2A36" w:rsidP="00E9050E" w:rsidRDefault="00BB2A36" w14:paraId="031401BA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  <w:vMerge/>
            <w:shd w:val="clear" w:color="auto" w:fill="DBE5F1" w:themeFill="accent1" w:themeFillTint="33"/>
          </w:tcPr>
          <w:p w:rsidRPr="002F2541" w:rsidR="00BB2A36" w:rsidP="00E9050E" w:rsidRDefault="00BB2A36" w14:paraId="3192E9D4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  <w:vMerge/>
            <w:shd w:val="clear" w:color="auto" w:fill="DBE5F1" w:themeFill="accent1" w:themeFillTint="33"/>
          </w:tcPr>
          <w:p w:rsidRPr="002F2541" w:rsidR="00BB2A36" w:rsidP="00E9050E" w:rsidRDefault="00BB2A36" w14:paraId="6C2138C4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BB2A36" w:rsidP="00E9050E" w:rsidRDefault="00BB2A36" w14:paraId="518BA45F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IAA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22E72EE6" w:rsidR="00BB2A36" w:rsidP="00E9050E" w:rsidRDefault="00BB2A36" w14:paraId="752DC360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Cash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BB2A36" w:rsidP="00E9050E" w:rsidRDefault="00BB2A36" w14:paraId="77AD252B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In Kind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BB2A36" w:rsidP="00E9050E" w:rsidRDefault="00BB2A36" w14:paraId="4877E705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Other Funder</w:t>
            </w:r>
          </w:p>
        </w:tc>
      </w:tr>
      <w:tr w:rsidRPr="002F2541" w:rsidR="00BB2A36" w:rsidTr="00E9050E" w14:paraId="0817FE21" w14:textId="77777777">
        <w:trPr>
          <w:trHeight w:val="1097"/>
        </w:trPr>
        <w:tc>
          <w:tcPr>
            <w:tcW w:w="2591" w:type="dxa"/>
          </w:tcPr>
          <w:p w:rsidRPr="00717D08" w:rsidR="00BB2A36" w:rsidP="00E9050E" w:rsidRDefault="00BB2A36" w14:paraId="3842754A" w14:textId="77777777">
            <w:pPr>
              <w:keepNext/>
              <w:spacing w:line="238" w:lineRule="atLeast"/>
              <w:rPr>
                <w:rFonts w:eastAsia="Times New Roman"/>
                <w:bCs/>
                <w:i/>
                <w:color w:val="000000" w:themeColor="text1"/>
                <w:lang w:eastAsia="en-GB"/>
              </w:rPr>
            </w:pPr>
            <w:r w:rsidRPr="00717D08">
              <w:rPr>
                <w:rFonts w:eastAsia="Times New Roman"/>
                <w:bCs/>
                <w:i/>
                <w:color w:val="000000" w:themeColor="text1"/>
                <w:lang w:eastAsia="en-GB"/>
              </w:rPr>
              <w:t>E.g. staff time, travel &amp; subsistence, costs for workshops/knowledge exchange seminars/prototypes etc.</w:t>
            </w:r>
          </w:p>
        </w:tc>
        <w:tc>
          <w:tcPr>
            <w:tcW w:w="4755" w:type="dxa"/>
          </w:tcPr>
          <w:p w:rsidRPr="002F2541" w:rsidR="00BB2A36" w:rsidP="00E9050E" w:rsidRDefault="00BB2A36" w14:paraId="689A76F7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08D2CED4" w14:textId="77777777">
            <w:pPr>
              <w:keepNext/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A55607A" w14:textId="77777777">
            <w:pPr>
              <w:keepNext/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5862EA68" w14:textId="77777777">
            <w:pPr>
              <w:keepNext/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5C77990" w14:textId="77777777">
            <w:pPr>
              <w:keepNext/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308F64BA" w14:textId="77777777">
            <w:pPr>
              <w:keepNext/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</w:tr>
      <w:tr w:rsidRPr="002F2541" w:rsidR="00BB2A36" w:rsidTr="00E9050E" w14:paraId="46F5ACB4" w14:textId="77777777">
        <w:trPr>
          <w:trHeight w:val="210"/>
        </w:trPr>
        <w:tc>
          <w:tcPr>
            <w:tcW w:w="2591" w:type="dxa"/>
          </w:tcPr>
          <w:p w:rsidRPr="002F2541" w:rsidR="00BB2A36" w:rsidP="00E9050E" w:rsidRDefault="00BB2A36" w14:paraId="1B7CE134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20D8379F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21DA9D4A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5AD0E125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A5A2A4D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01587FE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250EE1B5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</w:tr>
      <w:tr w:rsidRPr="002F2541" w:rsidR="00BB2A36" w:rsidTr="00E9050E" w14:paraId="33945CB5" w14:textId="77777777">
        <w:trPr>
          <w:trHeight w:val="210"/>
        </w:trPr>
        <w:tc>
          <w:tcPr>
            <w:tcW w:w="2591" w:type="dxa"/>
          </w:tcPr>
          <w:p w:rsidRPr="002F2541" w:rsidR="00BB2A36" w:rsidP="00E9050E" w:rsidRDefault="00BB2A36" w14:paraId="59EF47F6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4BA888A6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1B8F31CE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5F767C15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5F832012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447248B3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F5BE606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</w:tr>
      <w:tr w:rsidRPr="002F2541" w:rsidR="00BB2A36" w:rsidTr="00E9050E" w14:paraId="2D10AADE" w14:textId="77777777">
        <w:trPr>
          <w:trHeight w:val="210"/>
        </w:trPr>
        <w:tc>
          <w:tcPr>
            <w:tcW w:w="2591" w:type="dxa"/>
          </w:tcPr>
          <w:p w:rsidRPr="002F2541" w:rsidR="00BB2A36" w:rsidP="00E9050E" w:rsidRDefault="00BB2A36" w14:paraId="5DB54E37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0F86723E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33D97B55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395D384E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4845ECAA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3D9517EA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BC343E7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</w:tr>
      <w:tr w:rsidRPr="002F2541" w:rsidR="00BB2A36" w:rsidTr="00E9050E" w14:paraId="4E7D0929" w14:textId="77777777">
        <w:trPr>
          <w:trHeight w:val="224"/>
        </w:trPr>
        <w:tc>
          <w:tcPr>
            <w:tcW w:w="2591" w:type="dxa"/>
          </w:tcPr>
          <w:p w:rsidRPr="002F2541" w:rsidR="00BB2A36" w:rsidP="00E9050E" w:rsidRDefault="00BB2A36" w14:paraId="7377D818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57A9FB91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2F24C46A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308FEF13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CD37A34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7803EF9C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4A0C21E4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</w:tr>
      <w:tr w:rsidRPr="002F2541" w:rsidR="00BB2A36" w:rsidTr="00E9050E" w14:paraId="11CDDCC1" w14:textId="77777777">
        <w:trPr>
          <w:trHeight w:val="210"/>
        </w:trPr>
        <w:tc>
          <w:tcPr>
            <w:tcW w:w="2591" w:type="dxa"/>
          </w:tcPr>
          <w:p w:rsidRPr="002F2541" w:rsidR="00BB2A36" w:rsidP="00E9050E" w:rsidRDefault="00BB2A36" w14:paraId="2DD541DD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694C7833" w14:textId="77777777">
            <w:pPr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35AC3038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29C29934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297C36F6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D553165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854A1BE" w14:textId="77777777">
            <w:pPr>
              <w:spacing w:line="238" w:lineRule="atLeast"/>
              <w:jc w:val="righ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</w:tr>
      <w:tr w:rsidRPr="002F2541" w:rsidR="00BB2A36" w:rsidTr="00E9050E" w14:paraId="2D1C5BA4" w14:textId="77777777">
        <w:trPr>
          <w:trHeight w:val="210"/>
        </w:trPr>
        <w:tc>
          <w:tcPr>
            <w:tcW w:w="2591" w:type="dxa"/>
          </w:tcPr>
          <w:p w:rsidRPr="002F2541" w:rsidR="00BB2A36" w:rsidP="00E9050E" w:rsidRDefault="00BB2A36" w14:paraId="219A8CB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41150F96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6003D5C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0E2DA09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0776A48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D91FF6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4FF9C5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BB2A36" w:rsidTr="00E9050E" w14:paraId="7BE6B195" w14:textId="77777777">
        <w:trPr>
          <w:trHeight w:val="210"/>
        </w:trPr>
        <w:tc>
          <w:tcPr>
            <w:tcW w:w="2591" w:type="dxa"/>
          </w:tcPr>
          <w:p w:rsidRPr="002F2541" w:rsidR="00BB2A36" w:rsidP="00E9050E" w:rsidRDefault="00BB2A36" w14:paraId="33F46D5C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4314208A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763117D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546D48EF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7F93D5F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5840FB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165CA9B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BB2A36" w:rsidTr="00E9050E" w14:paraId="1A6596FD" w14:textId="77777777">
        <w:trPr>
          <w:trHeight w:val="224"/>
        </w:trPr>
        <w:tc>
          <w:tcPr>
            <w:tcW w:w="2591" w:type="dxa"/>
          </w:tcPr>
          <w:p w:rsidRPr="002F2541" w:rsidR="00BB2A36" w:rsidP="00E9050E" w:rsidRDefault="00BB2A36" w14:paraId="5C378981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BB2A36" w:rsidP="00E9050E" w:rsidRDefault="00BB2A36" w14:paraId="59A2F4C0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BB2A36" w:rsidP="00E9050E" w:rsidRDefault="00BB2A36" w14:paraId="5B94504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3D793A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04900F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6BB677D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BB2A36" w:rsidP="00E9050E" w:rsidRDefault="00BB2A36" w14:paraId="521F6B5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BB2A36" w:rsidTr="00717D08" w14:paraId="450CF140" w14:textId="77777777">
        <w:trPr>
          <w:trHeight w:val="198"/>
        </w:trPr>
        <w:tc>
          <w:tcPr>
            <w:tcW w:w="7346" w:type="dxa"/>
            <w:gridSpan w:val="2"/>
            <w:shd w:val="clear" w:color="auto" w:fill="DBE5F1" w:themeFill="accent1" w:themeFillTint="33"/>
          </w:tcPr>
          <w:p w:rsidRPr="002F2541" w:rsidR="00BB2A36" w:rsidP="00E9050E" w:rsidRDefault="00BB2A36" w14:paraId="465E2C18" w14:textId="77777777">
            <w:pPr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Totals</w:t>
            </w:r>
          </w:p>
        </w:tc>
        <w:tc>
          <w:tcPr>
            <w:tcW w:w="1633" w:type="dxa"/>
            <w:shd w:val="clear" w:color="auto" w:fill="DBE5F1" w:themeFill="accent1" w:themeFillTint="33"/>
          </w:tcPr>
          <w:p w:rsidRPr="002F2541" w:rsidR="00BB2A36" w:rsidP="00E9050E" w:rsidRDefault="00BB2A36" w14:paraId="25CE79C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BB2A36" w:rsidP="00E9050E" w:rsidRDefault="00BB2A36" w14:paraId="7D23623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BB2A36" w:rsidP="00E9050E" w:rsidRDefault="00BB2A36" w14:paraId="517BF9C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BB2A36" w:rsidP="00E9050E" w:rsidRDefault="00BB2A36" w14:paraId="1C291AE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BB2A36" w:rsidP="00E9050E" w:rsidRDefault="00BB2A36" w14:paraId="6FF92BA9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:rsidR="00BB2A36" w:rsidRDefault="00BB2A36" w14:paraId="1C8FEBA9" w14:textId="77777777">
      <w:pPr>
        <w:rPr>
          <w:rFonts w:cstheme="minorHAnsi"/>
          <w:b/>
          <w:sz w:val="24"/>
        </w:rPr>
      </w:pPr>
    </w:p>
    <w:p w:rsidR="00BB2A36" w:rsidP="3177D8E2" w:rsidRDefault="00BB2A36" w14:paraId="585069D7" w14:textId="404FF71E">
      <w:pPr>
        <w:rPr>
          <w:rFonts w:eastAsia="Times New Roman"/>
          <w:b/>
          <w:bCs/>
          <w:color w:val="FF0000"/>
          <w:lang w:eastAsia="en-GB"/>
        </w:rPr>
      </w:pPr>
    </w:p>
    <w:sectPr w:rsidR="00BB2A36" w:rsidSect="00080D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FDB" w:rsidP="008C1E2A" w:rsidRDefault="00E26FDB" w14:paraId="35C1B688" w14:textId="77777777">
      <w:pPr>
        <w:spacing w:after="0" w:line="240" w:lineRule="auto"/>
      </w:pPr>
      <w:r>
        <w:separator/>
      </w:r>
    </w:p>
  </w:endnote>
  <w:endnote w:type="continuationSeparator" w:id="0">
    <w:p w:rsidR="00E26FDB" w:rsidP="008C1E2A" w:rsidRDefault="00E26FDB" w14:paraId="6718BACA" w14:textId="77777777">
      <w:pPr>
        <w:spacing w:after="0" w:line="240" w:lineRule="auto"/>
      </w:pPr>
      <w:r>
        <w:continuationSeparator/>
      </w:r>
    </w:p>
  </w:endnote>
  <w:endnote w:type="continuationNotice" w:id="1">
    <w:p w:rsidR="00E26FDB" w:rsidRDefault="00E26FDB" w14:paraId="5DF55C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336277"/>
      <w:docPartObj>
        <w:docPartGallery w:val="Page Numbers (Bottom of Page)"/>
        <w:docPartUnique/>
      </w:docPartObj>
    </w:sdtPr>
    <w:sdtContent>
      <w:sdt>
        <w:sdtPr>
          <w:id w:val="-399451694"/>
          <w:docPartObj>
            <w:docPartGallery w:val="Page Numbers (Top of Page)"/>
            <w:docPartUnique/>
          </w:docPartObj>
        </w:sdtPr>
        <w:sdtContent>
          <w:p w:rsidR="00BB2A36" w:rsidRDefault="00BB2A36" w14:paraId="1A51264F" w14:textId="3B4F73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3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3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1E2A" w:rsidRDefault="008C1E2A" w14:paraId="36375A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FDB" w:rsidP="008C1E2A" w:rsidRDefault="00E26FDB" w14:paraId="0531BD67" w14:textId="77777777">
      <w:pPr>
        <w:spacing w:after="0" w:line="240" w:lineRule="auto"/>
      </w:pPr>
      <w:r>
        <w:separator/>
      </w:r>
    </w:p>
  </w:footnote>
  <w:footnote w:type="continuationSeparator" w:id="0">
    <w:p w:rsidR="00E26FDB" w:rsidP="008C1E2A" w:rsidRDefault="00E26FDB" w14:paraId="71715D34" w14:textId="77777777">
      <w:pPr>
        <w:spacing w:after="0" w:line="240" w:lineRule="auto"/>
      </w:pPr>
      <w:r>
        <w:continuationSeparator/>
      </w:r>
    </w:p>
  </w:footnote>
  <w:footnote w:type="continuationNotice" w:id="1">
    <w:p w:rsidR="00E26FDB" w:rsidRDefault="00E26FDB" w14:paraId="2F1D667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1E2A" w:rsidRDefault="00717D08" w14:paraId="69592DA0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0FC41C0" wp14:editId="28734608">
          <wp:simplePos x="0" y="0"/>
          <wp:positionH relativeFrom="margin">
            <wp:align>left</wp:align>
          </wp:positionH>
          <wp:positionV relativeFrom="paragraph">
            <wp:posOffset>-93926</wp:posOffset>
          </wp:positionV>
          <wp:extent cx="18360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PS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526E3B" wp14:editId="1A5BB8A9">
          <wp:simplePos x="0" y="0"/>
          <wp:positionH relativeFrom="column">
            <wp:posOffset>2505075</wp:posOffset>
          </wp:positionH>
          <wp:positionV relativeFrom="paragraph">
            <wp:posOffset>-68580</wp:posOffset>
          </wp:positionV>
          <wp:extent cx="3592800" cy="432000"/>
          <wp:effectExtent l="0" t="0" r="825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I_Logo2018_stacked_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8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E2A">
      <w:tab/>
    </w:r>
    <w:r w:rsidR="008C1E2A">
      <w:tab/>
    </w:r>
  </w:p>
  <w:p w:rsidR="00243E39" w:rsidRDefault="00243E39" w14:paraId="1D383F66" w14:textId="77777777">
    <w:pPr>
      <w:pStyle w:val="Header"/>
    </w:pPr>
  </w:p>
  <w:p w:rsidR="00243E39" w:rsidRDefault="00243E39" w14:paraId="11E4F1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32A"/>
    <w:multiLevelType w:val="hybridMultilevel"/>
    <w:tmpl w:val="34949BDC"/>
    <w:lvl w:ilvl="0" w:tplc="F8742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28B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C4A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A8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FC0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1E47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01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B22B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689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72CAB"/>
    <w:multiLevelType w:val="hybridMultilevel"/>
    <w:tmpl w:val="BD38A0F6"/>
    <w:lvl w:ilvl="0" w:tplc="820A586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752B1"/>
    <w:multiLevelType w:val="hybridMultilevel"/>
    <w:tmpl w:val="87F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D6601"/>
    <w:multiLevelType w:val="hybridMultilevel"/>
    <w:tmpl w:val="12F00338"/>
    <w:lvl w:ilvl="0" w:tplc="C45E0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9EF"/>
    <w:multiLevelType w:val="hybridMultilevel"/>
    <w:tmpl w:val="F5461222"/>
    <w:lvl w:ilvl="0" w:tplc="1CD45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642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861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46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5C2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65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C0A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099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FA61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8E2337"/>
    <w:multiLevelType w:val="hybridMultilevel"/>
    <w:tmpl w:val="6828204C"/>
    <w:lvl w:ilvl="0" w:tplc="445252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C4B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7CB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868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82A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065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9C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F08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069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74661F"/>
    <w:multiLevelType w:val="hybridMultilevel"/>
    <w:tmpl w:val="9F54D6DA"/>
    <w:lvl w:ilvl="0" w:tplc="F8A8FA34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2E02AC5"/>
    <w:multiLevelType w:val="hybridMultilevel"/>
    <w:tmpl w:val="9EA0E760"/>
    <w:lvl w:ilvl="0" w:tplc="820A586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521F1B"/>
    <w:multiLevelType w:val="hybridMultilevel"/>
    <w:tmpl w:val="061486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9A58D1"/>
    <w:multiLevelType w:val="hybridMultilevel"/>
    <w:tmpl w:val="F07438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D832D6"/>
    <w:multiLevelType w:val="hybridMultilevel"/>
    <w:tmpl w:val="7E7279F6"/>
    <w:lvl w:ilvl="0" w:tplc="A9CC741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7EF113B"/>
    <w:multiLevelType w:val="hybridMultilevel"/>
    <w:tmpl w:val="7D0E14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4D4052"/>
    <w:multiLevelType w:val="hybridMultilevel"/>
    <w:tmpl w:val="A4A84E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2E3D43"/>
    <w:multiLevelType w:val="hybridMultilevel"/>
    <w:tmpl w:val="7E7279F6"/>
    <w:lvl w:ilvl="0" w:tplc="A9CC741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D4E7621"/>
    <w:multiLevelType w:val="hybridMultilevel"/>
    <w:tmpl w:val="D5663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F25E32"/>
    <w:multiLevelType w:val="hybridMultilevel"/>
    <w:tmpl w:val="C1BE46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6529F9"/>
    <w:multiLevelType w:val="hybridMultilevel"/>
    <w:tmpl w:val="EDB25DE6"/>
    <w:lvl w:ilvl="0" w:tplc="A7DAC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83935">
    <w:abstractNumId w:val="9"/>
  </w:num>
  <w:num w:numId="2" w16cid:durableId="95951415">
    <w:abstractNumId w:val="14"/>
  </w:num>
  <w:num w:numId="3" w16cid:durableId="2003971268">
    <w:abstractNumId w:val="2"/>
  </w:num>
  <w:num w:numId="4" w16cid:durableId="719671102">
    <w:abstractNumId w:val="15"/>
  </w:num>
  <w:num w:numId="5" w16cid:durableId="1429155433">
    <w:abstractNumId w:val="12"/>
  </w:num>
  <w:num w:numId="6" w16cid:durableId="991177465">
    <w:abstractNumId w:val="8"/>
  </w:num>
  <w:num w:numId="7" w16cid:durableId="1659381073">
    <w:abstractNumId w:val="7"/>
  </w:num>
  <w:num w:numId="8" w16cid:durableId="109588249">
    <w:abstractNumId w:val="1"/>
  </w:num>
  <w:num w:numId="9" w16cid:durableId="154347691">
    <w:abstractNumId w:val="3"/>
  </w:num>
  <w:num w:numId="10" w16cid:durableId="158472569">
    <w:abstractNumId w:val="11"/>
  </w:num>
  <w:num w:numId="11" w16cid:durableId="1853228145">
    <w:abstractNumId w:val="10"/>
  </w:num>
  <w:num w:numId="12" w16cid:durableId="1973554371">
    <w:abstractNumId w:val="16"/>
  </w:num>
  <w:num w:numId="13" w16cid:durableId="1967618152">
    <w:abstractNumId w:val="13"/>
  </w:num>
  <w:num w:numId="14" w16cid:durableId="776102886">
    <w:abstractNumId w:val="6"/>
  </w:num>
  <w:num w:numId="15" w16cid:durableId="347678571">
    <w:abstractNumId w:val="5"/>
  </w:num>
  <w:num w:numId="16" w16cid:durableId="363406762">
    <w:abstractNumId w:val="0"/>
  </w:num>
  <w:num w:numId="17" w16cid:durableId="1167214485">
    <w:abstractNumId w:val="4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C3"/>
    <w:rsid w:val="000013F2"/>
    <w:rsid w:val="000014EA"/>
    <w:rsid w:val="00013B44"/>
    <w:rsid w:val="00014F77"/>
    <w:rsid w:val="00027AF0"/>
    <w:rsid w:val="00030996"/>
    <w:rsid w:val="00034B2D"/>
    <w:rsid w:val="00036725"/>
    <w:rsid w:val="00043488"/>
    <w:rsid w:val="00053741"/>
    <w:rsid w:val="000539F5"/>
    <w:rsid w:val="00055D8A"/>
    <w:rsid w:val="0006021B"/>
    <w:rsid w:val="00060F94"/>
    <w:rsid w:val="00066C2E"/>
    <w:rsid w:val="00067982"/>
    <w:rsid w:val="00080DCA"/>
    <w:rsid w:val="00097AC4"/>
    <w:rsid w:val="000A2041"/>
    <w:rsid w:val="000A25CC"/>
    <w:rsid w:val="000B03B1"/>
    <w:rsid w:val="000C0121"/>
    <w:rsid w:val="000C0373"/>
    <w:rsid w:val="000E13F3"/>
    <w:rsid w:val="000F3D60"/>
    <w:rsid w:val="000F41F8"/>
    <w:rsid w:val="000F5E61"/>
    <w:rsid w:val="00105804"/>
    <w:rsid w:val="001158D2"/>
    <w:rsid w:val="00117C4B"/>
    <w:rsid w:val="00123302"/>
    <w:rsid w:val="0014535C"/>
    <w:rsid w:val="00151561"/>
    <w:rsid w:val="001537BF"/>
    <w:rsid w:val="00161332"/>
    <w:rsid w:val="001647C9"/>
    <w:rsid w:val="001648E3"/>
    <w:rsid w:val="0016660F"/>
    <w:rsid w:val="0017169C"/>
    <w:rsid w:val="001763F5"/>
    <w:rsid w:val="00180CDA"/>
    <w:rsid w:val="00191B2B"/>
    <w:rsid w:val="00195552"/>
    <w:rsid w:val="00197FEC"/>
    <w:rsid w:val="001A0E80"/>
    <w:rsid w:val="001A17CB"/>
    <w:rsid w:val="001A5010"/>
    <w:rsid w:val="001A7F8A"/>
    <w:rsid w:val="001C386B"/>
    <w:rsid w:val="001C72A8"/>
    <w:rsid w:val="001C7359"/>
    <w:rsid w:val="001C7AA7"/>
    <w:rsid w:val="001E6571"/>
    <w:rsid w:val="001E68C3"/>
    <w:rsid w:val="001F3F3C"/>
    <w:rsid w:val="001F691A"/>
    <w:rsid w:val="00201ACC"/>
    <w:rsid w:val="00206445"/>
    <w:rsid w:val="00216822"/>
    <w:rsid w:val="00217426"/>
    <w:rsid w:val="00220458"/>
    <w:rsid w:val="00221DE3"/>
    <w:rsid w:val="0022591F"/>
    <w:rsid w:val="00227C1D"/>
    <w:rsid w:val="00230448"/>
    <w:rsid w:val="00241515"/>
    <w:rsid w:val="00243E39"/>
    <w:rsid w:val="00246941"/>
    <w:rsid w:val="002570C3"/>
    <w:rsid w:val="00265D2E"/>
    <w:rsid w:val="0027233D"/>
    <w:rsid w:val="00276D5E"/>
    <w:rsid w:val="0028616C"/>
    <w:rsid w:val="00287104"/>
    <w:rsid w:val="002956D0"/>
    <w:rsid w:val="002A0664"/>
    <w:rsid w:val="002B2C23"/>
    <w:rsid w:val="002B3DD0"/>
    <w:rsid w:val="002C5840"/>
    <w:rsid w:val="002D2760"/>
    <w:rsid w:val="002D5F7D"/>
    <w:rsid w:val="002E527D"/>
    <w:rsid w:val="002F2541"/>
    <w:rsid w:val="002F3520"/>
    <w:rsid w:val="00302282"/>
    <w:rsid w:val="00307A95"/>
    <w:rsid w:val="003201AD"/>
    <w:rsid w:val="00321C1C"/>
    <w:rsid w:val="00321D8F"/>
    <w:rsid w:val="003249E5"/>
    <w:rsid w:val="00347AE5"/>
    <w:rsid w:val="003609BC"/>
    <w:rsid w:val="00360EC1"/>
    <w:rsid w:val="00364367"/>
    <w:rsid w:val="0036659D"/>
    <w:rsid w:val="00370BEA"/>
    <w:rsid w:val="003765DF"/>
    <w:rsid w:val="00383125"/>
    <w:rsid w:val="00394158"/>
    <w:rsid w:val="0039468C"/>
    <w:rsid w:val="00396CAC"/>
    <w:rsid w:val="003C2BAD"/>
    <w:rsid w:val="003C4865"/>
    <w:rsid w:val="003D517E"/>
    <w:rsid w:val="003F33AF"/>
    <w:rsid w:val="003F45A8"/>
    <w:rsid w:val="00410A43"/>
    <w:rsid w:val="00410AEF"/>
    <w:rsid w:val="0041133F"/>
    <w:rsid w:val="0041709E"/>
    <w:rsid w:val="00431BE1"/>
    <w:rsid w:val="0043777E"/>
    <w:rsid w:val="00442542"/>
    <w:rsid w:val="00452CE5"/>
    <w:rsid w:val="00455288"/>
    <w:rsid w:val="00456606"/>
    <w:rsid w:val="004609DB"/>
    <w:rsid w:val="004610EF"/>
    <w:rsid w:val="004667C3"/>
    <w:rsid w:val="00481436"/>
    <w:rsid w:val="00484C9C"/>
    <w:rsid w:val="00491823"/>
    <w:rsid w:val="00492ABE"/>
    <w:rsid w:val="004A6846"/>
    <w:rsid w:val="004C336B"/>
    <w:rsid w:val="004C3639"/>
    <w:rsid w:val="004C5A3C"/>
    <w:rsid w:val="004C7920"/>
    <w:rsid w:val="004D620C"/>
    <w:rsid w:val="004D676E"/>
    <w:rsid w:val="004E1DE4"/>
    <w:rsid w:val="004E5508"/>
    <w:rsid w:val="004E742A"/>
    <w:rsid w:val="004F3C9E"/>
    <w:rsid w:val="00507FD3"/>
    <w:rsid w:val="00510174"/>
    <w:rsid w:val="00533075"/>
    <w:rsid w:val="00533C2E"/>
    <w:rsid w:val="00534E98"/>
    <w:rsid w:val="00536262"/>
    <w:rsid w:val="0054279F"/>
    <w:rsid w:val="0055167B"/>
    <w:rsid w:val="00555BE8"/>
    <w:rsid w:val="00576818"/>
    <w:rsid w:val="00581821"/>
    <w:rsid w:val="005838D5"/>
    <w:rsid w:val="005C184B"/>
    <w:rsid w:val="005C1D96"/>
    <w:rsid w:val="005C7C07"/>
    <w:rsid w:val="005D3C86"/>
    <w:rsid w:val="005E1E61"/>
    <w:rsid w:val="005F08F8"/>
    <w:rsid w:val="005F0D1E"/>
    <w:rsid w:val="005F0DB9"/>
    <w:rsid w:val="0060169F"/>
    <w:rsid w:val="00611BB6"/>
    <w:rsid w:val="00614D6D"/>
    <w:rsid w:val="0062156C"/>
    <w:rsid w:val="006352ED"/>
    <w:rsid w:val="0063771B"/>
    <w:rsid w:val="00647CE3"/>
    <w:rsid w:val="00651A49"/>
    <w:rsid w:val="00653700"/>
    <w:rsid w:val="00654138"/>
    <w:rsid w:val="006734E3"/>
    <w:rsid w:val="006949EC"/>
    <w:rsid w:val="006968AC"/>
    <w:rsid w:val="006F07B4"/>
    <w:rsid w:val="006F21C0"/>
    <w:rsid w:val="00700F74"/>
    <w:rsid w:val="00701A16"/>
    <w:rsid w:val="00714744"/>
    <w:rsid w:val="00717D08"/>
    <w:rsid w:val="00723167"/>
    <w:rsid w:val="00744D81"/>
    <w:rsid w:val="00751957"/>
    <w:rsid w:val="00766757"/>
    <w:rsid w:val="00770D84"/>
    <w:rsid w:val="00775D29"/>
    <w:rsid w:val="007805FB"/>
    <w:rsid w:val="007A3574"/>
    <w:rsid w:val="007A70F6"/>
    <w:rsid w:val="007B072B"/>
    <w:rsid w:val="007C7B4E"/>
    <w:rsid w:val="007D2BC4"/>
    <w:rsid w:val="007E0742"/>
    <w:rsid w:val="007E376F"/>
    <w:rsid w:val="007F326F"/>
    <w:rsid w:val="00800C44"/>
    <w:rsid w:val="00804049"/>
    <w:rsid w:val="008077C9"/>
    <w:rsid w:val="00824361"/>
    <w:rsid w:val="00827A06"/>
    <w:rsid w:val="008344AE"/>
    <w:rsid w:val="00836919"/>
    <w:rsid w:val="00841BB7"/>
    <w:rsid w:val="00845293"/>
    <w:rsid w:val="00861F3B"/>
    <w:rsid w:val="00880AC6"/>
    <w:rsid w:val="00884F95"/>
    <w:rsid w:val="00885A2B"/>
    <w:rsid w:val="00896A37"/>
    <w:rsid w:val="00896A5F"/>
    <w:rsid w:val="008B543F"/>
    <w:rsid w:val="008B5765"/>
    <w:rsid w:val="008B5CA8"/>
    <w:rsid w:val="008B6503"/>
    <w:rsid w:val="008C1E2A"/>
    <w:rsid w:val="008C378C"/>
    <w:rsid w:val="008C455A"/>
    <w:rsid w:val="008C4C8F"/>
    <w:rsid w:val="008D1929"/>
    <w:rsid w:val="008E502D"/>
    <w:rsid w:val="008F6B69"/>
    <w:rsid w:val="0092619D"/>
    <w:rsid w:val="009315D9"/>
    <w:rsid w:val="00931CDD"/>
    <w:rsid w:val="00935103"/>
    <w:rsid w:val="009403B7"/>
    <w:rsid w:val="00941C5B"/>
    <w:rsid w:val="00942E0B"/>
    <w:rsid w:val="0094499A"/>
    <w:rsid w:val="00951D6F"/>
    <w:rsid w:val="00953D02"/>
    <w:rsid w:val="0095464B"/>
    <w:rsid w:val="00963420"/>
    <w:rsid w:val="00967AE6"/>
    <w:rsid w:val="00977272"/>
    <w:rsid w:val="00982C59"/>
    <w:rsid w:val="009A53BE"/>
    <w:rsid w:val="009A54CD"/>
    <w:rsid w:val="009B1F47"/>
    <w:rsid w:val="009C4338"/>
    <w:rsid w:val="009D001F"/>
    <w:rsid w:val="009D7781"/>
    <w:rsid w:val="009E00CA"/>
    <w:rsid w:val="00A04A4C"/>
    <w:rsid w:val="00A265BF"/>
    <w:rsid w:val="00A3004B"/>
    <w:rsid w:val="00A640C5"/>
    <w:rsid w:val="00A64383"/>
    <w:rsid w:val="00A67250"/>
    <w:rsid w:val="00A70BB7"/>
    <w:rsid w:val="00A76DC5"/>
    <w:rsid w:val="00A83830"/>
    <w:rsid w:val="00A85722"/>
    <w:rsid w:val="00A8580C"/>
    <w:rsid w:val="00A962C3"/>
    <w:rsid w:val="00A97F3D"/>
    <w:rsid w:val="00AA1D01"/>
    <w:rsid w:val="00AA510F"/>
    <w:rsid w:val="00AA562B"/>
    <w:rsid w:val="00AB0DB5"/>
    <w:rsid w:val="00AB2C1F"/>
    <w:rsid w:val="00AD5725"/>
    <w:rsid w:val="00AE1645"/>
    <w:rsid w:val="00AE41D2"/>
    <w:rsid w:val="00AF4F54"/>
    <w:rsid w:val="00AF73B8"/>
    <w:rsid w:val="00B10166"/>
    <w:rsid w:val="00B3445C"/>
    <w:rsid w:val="00B455E2"/>
    <w:rsid w:val="00B4601E"/>
    <w:rsid w:val="00B46661"/>
    <w:rsid w:val="00B47F80"/>
    <w:rsid w:val="00B54875"/>
    <w:rsid w:val="00B5538C"/>
    <w:rsid w:val="00B77D00"/>
    <w:rsid w:val="00BA1D5C"/>
    <w:rsid w:val="00BB047D"/>
    <w:rsid w:val="00BB2A36"/>
    <w:rsid w:val="00BD51AE"/>
    <w:rsid w:val="00BD700C"/>
    <w:rsid w:val="00BE0677"/>
    <w:rsid w:val="00BE131F"/>
    <w:rsid w:val="00C011A0"/>
    <w:rsid w:val="00C03457"/>
    <w:rsid w:val="00C26BD1"/>
    <w:rsid w:val="00C34B9B"/>
    <w:rsid w:val="00C55D37"/>
    <w:rsid w:val="00C62D49"/>
    <w:rsid w:val="00C6359E"/>
    <w:rsid w:val="00C75CC9"/>
    <w:rsid w:val="00C77A60"/>
    <w:rsid w:val="00C87CF0"/>
    <w:rsid w:val="00C97FE0"/>
    <w:rsid w:val="00CB0276"/>
    <w:rsid w:val="00CD1CC6"/>
    <w:rsid w:val="00CD4CE9"/>
    <w:rsid w:val="00CD5407"/>
    <w:rsid w:val="00CF32A9"/>
    <w:rsid w:val="00CF652A"/>
    <w:rsid w:val="00CF7753"/>
    <w:rsid w:val="00D00444"/>
    <w:rsid w:val="00D135CB"/>
    <w:rsid w:val="00D14319"/>
    <w:rsid w:val="00D36E61"/>
    <w:rsid w:val="00D374AE"/>
    <w:rsid w:val="00D7403D"/>
    <w:rsid w:val="00D819B8"/>
    <w:rsid w:val="00D81C4D"/>
    <w:rsid w:val="00D93105"/>
    <w:rsid w:val="00D936F6"/>
    <w:rsid w:val="00D95C27"/>
    <w:rsid w:val="00DA30CB"/>
    <w:rsid w:val="00DA4807"/>
    <w:rsid w:val="00DB0356"/>
    <w:rsid w:val="00DB42C3"/>
    <w:rsid w:val="00DC42C6"/>
    <w:rsid w:val="00DC7E90"/>
    <w:rsid w:val="00DD5B35"/>
    <w:rsid w:val="00DF0CF7"/>
    <w:rsid w:val="00DF0D0A"/>
    <w:rsid w:val="00DF10AE"/>
    <w:rsid w:val="00DF11D2"/>
    <w:rsid w:val="00E15356"/>
    <w:rsid w:val="00E26FDB"/>
    <w:rsid w:val="00E4242D"/>
    <w:rsid w:val="00E449CC"/>
    <w:rsid w:val="00E531C2"/>
    <w:rsid w:val="00E55F14"/>
    <w:rsid w:val="00E8309A"/>
    <w:rsid w:val="00E86136"/>
    <w:rsid w:val="00E9050E"/>
    <w:rsid w:val="00E93622"/>
    <w:rsid w:val="00E95596"/>
    <w:rsid w:val="00E96E35"/>
    <w:rsid w:val="00EB7ABD"/>
    <w:rsid w:val="00EC696F"/>
    <w:rsid w:val="00ED489A"/>
    <w:rsid w:val="00EF509C"/>
    <w:rsid w:val="00F01374"/>
    <w:rsid w:val="00F17BF1"/>
    <w:rsid w:val="00F26BEE"/>
    <w:rsid w:val="00F30C1A"/>
    <w:rsid w:val="00F370FC"/>
    <w:rsid w:val="00F445FE"/>
    <w:rsid w:val="00F45F7B"/>
    <w:rsid w:val="00F46823"/>
    <w:rsid w:val="00F47BF6"/>
    <w:rsid w:val="00F565F4"/>
    <w:rsid w:val="00F6193A"/>
    <w:rsid w:val="00F65285"/>
    <w:rsid w:val="00F678C9"/>
    <w:rsid w:val="00F82617"/>
    <w:rsid w:val="00F84EAF"/>
    <w:rsid w:val="00F85368"/>
    <w:rsid w:val="00FA6B25"/>
    <w:rsid w:val="00FA78D1"/>
    <w:rsid w:val="00FC61EA"/>
    <w:rsid w:val="00FD4E0E"/>
    <w:rsid w:val="00FE76AF"/>
    <w:rsid w:val="00FF424D"/>
    <w:rsid w:val="0A7B5B77"/>
    <w:rsid w:val="0EE6F210"/>
    <w:rsid w:val="18CE0F0C"/>
    <w:rsid w:val="1CF189F4"/>
    <w:rsid w:val="1DAE6931"/>
    <w:rsid w:val="1EE189EA"/>
    <w:rsid w:val="22E72EE6"/>
    <w:rsid w:val="23FBEB14"/>
    <w:rsid w:val="243D5212"/>
    <w:rsid w:val="2FA2F3F0"/>
    <w:rsid w:val="3177D8E2"/>
    <w:rsid w:val="32D7054D"/>
    <w:rsid w:val="338A9BAB"/>
    <w:rsid w:val="3D2131EB"/>
    <w:rsid w:val="3E58AC86"/>
    <w:rsid w:val="424A8375"/>
    <w:rsid w:val="43530589"/>
    <w:rsid w:val="49892F62"/>
    <w:rsid w:val="4BE37276"/>
    <w:rsid w:val="567BF0BE"/>
    <w:rsid w:val="5A30079E"/>
    <w:rsid w:val="66249971"/>
    <w:rsid w:val="74F683E7"/>
    <w:rsid w:val="7D28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38778"/>
  <w15:docId w15:val="{9B47601F-3786-4A4C-A01E-65472341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0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1A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E2A"/>
  </w:style>
  <w:style w:type="paragraph" w:styleId="Footer">
    <w:name w:val="footer"/>
    <w:basedOn w:val="Normal"/>
    <w:link w:val="Foot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E2A"/>
  </w:style>
  <w:style w:type="character" w:styleId="CommentReference">
    <w:name w:val="annotation reference"/>
    <w:basedOn w:val="DefaultParagraphFont"/>
    <w:uiPriority w:val="99"/>
    <w:semiHidden/>
    <w:unhideWhenUsed/>
    <w:rsid w:val="00E9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36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131F"/>
    <w:rPr>
      <w:color w:val="800080" w:themeColor="followedHyperlink"/>
      <w:u w:val="single"/>
    </w:rPr>
  </w:style>
  <w:style w:type="character" w:styleId="apple-style-span" w:customStyle="1">
    <w:name w:val="apple-style-span"/>
    <w:basedOn w:val="DefaultParagraphFont"/>
    <w:rsid w:val="00383125"/>
  </w:style>
  <w:style w:type="table" w:styleId="TableGrid1" w:customStyle="1">
    <w:name w:val="Table Grid1"/>
    <w:basedOn w:val="TableNormal"/>
    <w:next w:val="TableGrid"/>
    <w:uiPriority w:val="59"/>
    <w:rsid w:val="008C4C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E0677"/>
    <w:rPr>
      <w:b/>
      <w:bCs/>
    </w:rPr>
  </w:style>
  <w:style w:type="paragraph" w:styleId="p" w:customStyle="1">
    <w:name w:val="p"/>
    <w:basedOn w:val="Normal"/>
    <w:rsid w:val="00BE0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noProof/>
      <w:color w:val="393736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23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PSRCIAA@ei.ed.ac.u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d.ac.uk/sustainability/topics/travel/sustainable-travel-policy-2021" TargetMode="Externa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PSRCIAA@ei.ed.ac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c1fe17-236d-46f5-bef0-20ac650e5d63">
      <UserInfo>
        <DisplayName>MCLENNAN Ross</DisplayName>
        <AccountId>15</AccountId>
        <AccountType/>
      </UserInfo>
      <UserInfo>
        <DisplayName>LEWIS Dorthe</DisplayName>
        <AccountId>13</AccountId>
        <AccountType/>
      </UserInfo>
    </SharedWithUsers>
    <lcf76f155ced4ddcb4097134ff3c332f xmlns="71d8d697-03fe-41fb-bad2-aec8ad1c644d">
      <Terms xmlns="http://schemas.microsoft.com/office/infopath/2007/PartnerControls"/>
    </lcf76f155ced4ddcb4097134ff3c332f>
    <TaxCatchAll xmlns="3f4ce6b2-7e6f-4f89-a826-56f414c4fb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AAEB7BD765E43B82ED424FFC0081D" ma:contentTypeVersion="14" ma:contentTypeDescription="Create a new document." ma:contentTypeScope="" ma:versionID="e7c5d18357b532fd50b42f48f8c88919">
  <xsd:schema xmlns:xsd="http://www.w3.org/2001/XMLSchema" xmlns:xs="http://www.w3.org/2001/XMLSchema" xmlns:p="http://schemas.microsoft.com/office/2006/metadata/properties" xmlns:ns2="71d8d697-03fe-41fb-bad2-aec8ad1c644d" xmlns:ns3="cfc1fe17-236d-46f5-bef0-20ac650e5d63" xmlns:ns4="3f4ce6b2-7e6f-4f89-a826-56f414c4fba6" targetNamespace="http://schemas.microsoft.com/office/2006/metadata/properties" ma:root="true" ma:fieldsID="63d2effa8df6784d26f1ecc148b1d167" ns2:_="" ns3:_="" ns4:_="">
    <xsd:import namespace="71d8d697-03fe-41fb-bad2-aec8ad1c644d"/>
    <xsd:import namespace="cfc1fe17-236d-46f5-bef0-20ac650e5d63"/>
    <xsd:import namespace="3f4ce6b2-7e6f-4f89-a826-56f414c4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697-03fe-41fb-bad2-aec8ad1c6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fe17-236d-46f5-bef0-20ac650e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e6b2-7e6f-4f89-a826-56f414c4fb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56a3d9-2c10-47c4-8284-6c97cbf61a76}" ma:internalName="TaxCatchAll" ma:showField="CatchAllData" ma:web="3f4ce6b2-7e6f-4f89-a826-56f414c4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875A7-3E44-45B9-B224-AB16AAF24F5E}">
  <ds:schemaRefs>
    <ds:schemaRef ds:uri="http://schemas.microsoft.com/office/2006/metadata/properties"/>
    <ds:schemaRef ds:uri="http://schemas.microsoft.com/office/infopath/2007/PartnerControls"/>
    <ds:schemaRef ds:uri="cfc1fe17-236d-46f5-bef0-20ac650e5d63"/>
    <ds:schemaRef ds:uri="71d8d697-03fe-41fb-bad2-aec8ad1c644d"/>
    <ds:schemaRef ds:uri="3f4ce6b2-7e6f-4f89-a826-56f414c4fba6"/>
  </ds:schemaRefs>
</ds:datastoreItem>
</file>

<file path=customXml/itemProps2.xml><?xml version="1.0" encoding="utf-8"?>
<ds:datastoreItem xmlns:ds="http://schemas.openxmlformats.org/officeDocument/2006/customXml" ds:itemID="{36C4DED0-252C-4A6A-AC67-8BA50B5D3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B6FDD-DF78-4FBD-A50D-2728F019A8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F8DD0-5C57-4420-8783-F66F7BA31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8d697-03fe-41fb-bad2-aec8ad1c644d"/>
    <ds:schemaRef ds:uri="cfc1fe17-236d-46f5-bef0-20ac650e5d63"/>
    <ds:schemaRef ds:uri="3f4ce6b2-7e6f-4f89-a826-56f414c4f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RCUK SSC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Porter, Lynne M.</dc:creator>
  <keywords/>
  <lastModifiedBy>Indigo Lau</lastModifiedBy>
  <revision>59</revision>
  <lastPrinted>2017-07-05T17:40:00.0000000Z</lastPrinted>
  <dcterms:created xsi:type="dcterms:W3CDTF">2020-06-19T17:22:00.0000000Z</dcterms:created>
  <dcterms:modified xsi:type="dcterms:W3CDTF">2025-10-24T10:43:01.5384694Z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0x010100787AAEB7BD765E43B82ED424FFC0081D</vt:lpwstr>
  </property>
  <property fmtid="{D5CDD505-2E9C-101B-9397-08002B2CF9AE}" pid="3" name="_dlc_DocIdItemGuid">
    <vt:lpwstr>da1b7268-5ce5-481e-9a5d-d30c79ca2adf</vt:lpwstr>
  </property>
  <property fmtid="{D5CDD505-2E9C-101B-9397-08002B2CF9AE}" pid="4" name="Order">
    <vt:r8>2708500</vt:r8>
  </property>
  <property fmtid="{D5CDD505-2E9C-101B-9397-08002B2CF9AE}" pid="5" name="xd_Signature">
    <vt:bool>false</vt:bool>
  </property>
  <property fmtid="{D5CDD505-2E9C-101B-9397-08002B2CF9AE}" pid="6" name="SharedWithUsers">
    <vt:lpwstr>15;#MCLENNAN Ross;#13;#LEWIS Dorthe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J47MQKMV7YRM-139-30023</vt:lpwstr>
  </property>
  <property fmtid="{D5CDD505-2E9C-101B-9397-08002B2CF9AE}" pid="10" name="TriggerFlowInfo">
    <vt:lpwstr/>
  </property>
  <property fmtid="{D5CDD505-2E9C-101B-9397-08002B2CF9AE}" pid="11" name="_dlc_DocIdUrl">
    <vt:lpwstr>https://uoe.sharepoint.com/sites/eri/marketing/_layouts/15/DocIdRedir.aspx?ID=J47MQKMV7YRM-139-30023, J47MQKMV7YRM-139-30023</vt:lpwstr>
  </property>
  <property fmtid="{D5CDD505-2E9C-101B-9397-08002B2CF9AE}" pid="12" name="Preview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