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345C3A" w:rsidR="00775D29" w:rsidP="3EF89243" w:rsidRDefault="00287104" w14:paraId="039C1EA6" w14:textId="239FFD72">
      <w:pPr>
        <w:pStyle w:val="Title"/>
        <w:jc w:val="center"/>
        <w:rPr>
          <w:rFonts w:ascii="Calibri" w:hAnsi="Calibri" w:eastAsia="Times New Roman" w:cs="Calibri"/>
          <w:b/>
          <w:bCs/>
          <w:sz w:val="36"/>
          <w:szCs w:val="36"/>
          <w:lang w:eastAsia="en-GB"/>
        </w:rPr>
      </w:pPr>
      <w:r w:rsidRPr="26EA475C">
        <w:rPr>
          <w:rFonts w:ascii="Calibri" w:hAnsi="Calibri" w:eastAsia="Times New Roman" w:cs="Calibri"/>
          <w:b/>
          <w:bCs/>
          <w:sz w:val="36"/>
          <w:szCs w:val="36"/>
          <w:lang w:eastAsia="en-GB"/>
        </w:rPr>
        <w:t>EPSR</w:t>
      </w:r>
      <w:r w:rsidRPr="26EA475C" w:rsidR="00775D29">
        <w:rPr>
          <w:rFonts w:ascii="Calibri" w:hAnsi="Calibri" w:eastAsia="Times New Roman" w:cs="Calibri"/>
          <w:b/>
          <w:bCs/>
          <w:sz w:val="36"/>
          <w:szCs w:val="36"/>
          <w:lang w:eastAsia="en-GB"/>
        </w:rPr>
        <w:t>C Impact Acceleration Account</w:t>
      </w:r>
    </w:p>
    <w:p w:rsidRPr="00345C3A" w:rsidR="00775D29" w:rsidP="6CF0DDD7" w:rsidRDefault="78D4BE1C" w14:paraId="72CE8B18" w14:textId="0E302058">
      <w:pPr>
        <w:pStyle w:val="Title"/>
        <w:jc w:val="center"/>
        <w:rPr>
          <w:rFonts w:ascii="Calibri" w:hAnsi="Calibri" w:eastAsia="Times New Roman" w:cs="Calibri"/>
          <w:b/>
          <w:bCs/>
          <w:sz w:val="36"/>
          <w:szCs w:val="36"/>
          <w:lang w:eastAsia="en-GB"/>
        </w:rPr>
      </w:pPr>
      <w:r w:rsidRPr="2C5F3C73">
        <w:rPr>
          <w:rFonts w:ascii="Calibri" w:hAnsi="Calibri" w:eastAsia="Times New Roman" w:cs="Calibri"/>
          <w:b/>
          <w:bCs/>
          <w:sz w:val="36"/>
          <w:szCs w:val="36"/>
          <w:lang w:eastAsia="en-GB"/>
        </w:rPr>
        <w:t>April 2025</w:t>
      </w:r>
      <w:r w:rsidRPr="2C5F3C73" w:rsidR="5B156590">
        <w:rPr>
          <w:rFonts w:ascii="Calibri" w:hAnsi="Calibri" w:eastAsia="Times New Roman" w:cs="Calibri"/>
          <w:b/>
          <w:bCs/>
          <w:sz w:val="36"/>
          <w:szCs w:val="36"/>
          <w:lang w:eastAsia="en-GB"/>
        </w:rPr>
        <w:t xml:space="preserve"> </w:t>
      </w:r>
      <w:r w:rsidRPr="2C5F3C73" w:rsidR="488FB9BB">
        <w:rPr>
          <w:rFonts w:ascii="Calibri" w:hAnsi="Calibri" w:eastAsia="Times New Roman" w:cs="Calibri"/>
          <w:b/>
          <w:bCs/>
          <w:sz w:val="36"/>
          <w:szCs w:val="36"/>
          <w:lang w:eastAsia="en-GB"/>
        </w:rPr>
        <w:t xml:space="preserve">Open </w:t>
      </w:r>
      <w:r w:rsidRPr="2C5F3C73" w:rsidR="49475ECF">
        <w:rPr>
          <w:rFonts w:ascii="Calibri" w:hAnsi="Calibri" w:eastAsia="Times New Roman" w:cs="Calibri"/>
          <w:b/>
          <w:bCs/>
          <w:sz w:val="36"/>
          <w:szCs w:val="36"/>
          <w:lang w:eastAsia="en-GB"/>
        </w:rPr>
        <w:t>Funding Call</w:t>
      </w:r>
    </w:p>
    <w:p w:rsidRPr="00345C3A" w:rsidR="00287104" w:rsidP="2C5F3C73" w:rsidRDefault="00287104" w14:paraId="2DDF84E9" w14:textId="078BD567">
      <w:pPr>
        <w:pStyle w:val="Title"/>
        <w:jc w:val="center"/>
        <w:rPr>
          <w:rFonts w:ascii="Calibri" w:hAnsi="Calibri" w:eastAsia="Times New Roman" w:cs="Calibri"/>
          <w:b/>
          <w:bCs/>
          <w:sz w:val="36"/>
          <w:szCs w:val="36"/>
          <w:lang w:eastAsia="en-GB"/>
        </w:rPr>
      </w:pPr>
      <w:r w:rsidRPr="2C5F3C73">
        <w:rPr>
          <w:rFonts w:ascii="Calibri" w:hAnsi="Calibri" w:eastAsia="Times New Roman" w:cs="Calibri"/>
          <w:b/>
          <w:bCs/>
          <w:sz w:val="36"/>
          <w:szCs w:val="36"/>
          <w:lang w:eastAsia="en-GB"/>
        </w:rPr>
        <w:t>Information and Guidance Notes</w:t>
      </w:r>
    </w:p>
    <w:p w:rsidRPr="00345C3A" w:rsidR="00E14283" w:rsidP="2C5F3C73" w:rsidRDefault="00E14283" w14:paraId="2602FA60" w14:textId="77777777">
      <w:pPr>
        <w:spacing w:after="0" w:line="240" w:lineRule="auto"/>
        <w:jc w:val="center"/>
        <w:rPr>
          <w:rFonts w:eastAsia="Times New Roman"/>
          <w:color w:val="000000" w:themeColor="text1"/>
          <w:lang w:eastAsia="en-GB"/>
        </w:rPr>
      </w:pPr>
    </w:p>
    <w:p w:rsidRPr="00345C3A" w:rsidR="00E14283" w:rsidP="117E048A" w:rsidRDefault="0B8F0945" w14:paraId="7EE7A4B7" w14:textId="75B64770">
      <w:pPr>
        <w:spacing w:after="0" w:line="240" w:lineRule="auto"/>
        <w:jc w:val="center"/>
        <w:rPr>
          <w:rFonts w:eastAsia="Times New Roman"/>
          <w:color w:val="000000" w:themeColor="text1"/>
          <w:lang w:eastAsia="en-GB"/>
        </w:rPr>
      </w:pPr>
      <w:r w:rsidRPr="5F3A054F" w:rsidR="0B8F0945">
        <w:rPr>
          <w:rFonts w:eastAsia="Times New Roman"/>
          <w:color w:val="000000" w:themeColor="text1" w:themeTint="FF" w:themeShade="FF"/>
          <w:lang w:eastAsia="en-GB"/>
        </w:rPr>
        <w:t>Application deadline:</w:t>
      </w:r>
      <w:r w:rsidRPr="5F3A054F" w:rsidR="5AF1D842">
        <w:rPr>
          <w:rFonts w:eastAsia="Times New Roman"/>
          <w:color w:val="000000" w:themeColor="text1" w:themeTint="FF" w:themeShade="FF"/>
          <w:lang w:eastAsia="en-GB"/>
        </w:rPr>
        <w:t xml:space="preserve"> </w:t>
      </w:r>
      <w:r w:rsidRPr="5F3A054F" w:rsidR="4BE6A469">
        <w:rPr>
          <w:rFonts w:eastAsia="Times New Roman"/>
          <w:color w:val="000000" w:themeColor="text1" w:themeTint="FF" w:themeShade="FF"/>
          <w:lang w:eastAsia="en-GB"/>
        </w:rPr>
        <w:t>16 April</w:t>
      </w:r>
      <w:r w:rsidRPr="5F3A054F" w:rsidR="5AF1D842">
        <w:rPr>
          <w:rFonts w:eastAsia="Times New Roman"/>
          <w:color w:val="000000" w:themeColor="text1" w:themeTint="FF" w:themeShade="FF"/>
          <w:lang w:eastAsia="en-GB"/>
        </w:rPr>
        <w:t xml:space="preserve"> at 12</w:t>
      </w:r>
      <w:r w:rsidRPr="5F3A054F" w:rsidR="6AFACB14">
        <w:rPr>
          <w:rFonts w:eastAsia="Times New Roman"/>
          <w:color w:val="000000" w:themeColor="text1" w:themeTint="FF" w:themeShade="FF"/>
          <w:lang w:eastAsia="en-GB"/>
        </w:rPr>
        <w:t xml:space="preserve"> </w:t>
      </w:r>
      <w:r w:rsidRPr="5F3A054F" w:rsidR="5AF1D842">
        <w:rPr>
          <w:rFonts w:eastAsia="Times New Roman"/>
          <w:color w:val="000000" w:themeColor="text1" w:themeTint="FF" w:themeShade="FF"/>
          <w:lang w:eastAsia="en-GB"/>
        </w:rPr>
        <w:t xml:space="preserve">noon. Submit </w:t>
      </w:r>
      <w:r w:rsidRPr="5F3A054F" w:rsidR="6F44FFF0">
        <w:rPr>
          <w:rFonts w:eastAsia="Times New Roman"/>
          <w:color w:val="000000" w:themeColor="text1" w:themeTint="FF" w:themeShade="FF"/>
          <w:lang w:eastAsia="en-GB"/>
        </w:rPr>
        <w:t>through:</w:t>
      </w:r>
    </w:p>
    <w:p w:rsidRPr="00345C3A" w:rsidR="00E14283" w:rsidP="16020D58" w:rsidRDefault="18124958" w14:paraId="3855F925" w14:textId="58E91837">
      <w:pPr>
        <w:spacing w:after="0" w:line="240" w:lineRule="auto"/>
        <w:jc w:val="center"/>
        <w:rPr>
          <w:rFonts w:eastAsia="Times New Roman"/>
          <w:color w:val="000000" w:themeColor="text1"/>
          <w:lang w:eastAsia="en-GB"/>
        </w:rPr>
      </w:pPr>
      <w:r w:rsidRPr="2C5F3C73">
        <w:rPr>
          <w:rFonts w:eastAsia="Times New Roman"/>
          <w:color w:val="000000" w:themeColor="text1"/>
          <w:lang w:eastAsia="en-GB"/>
        </w:rPr>
        <w:t>https://forms.office.com/e/7UnNkUxHHv</w:t>
      </w:r>
      <w:r w:rsidRPr="2C5F3C73" w:rsidR="0A6B0D0E">
        <w:rPr>
          <w:rFonts w:eastAsia="Times New Roman"/>
          <w:color w:val="000000" w:themeColor="text1"/>
          <w:lang w:eastAsia="en-GB"/>
        </w:rPr>
        <w:t>.</w:t>
      </w:r>
    </w:p>
    <w:p w:rsidRPr="00345C3A" w:rsidR="006863AA" w:rsidP="00345C3A" w:rsidRDefault="002A41D1" w14:paraId="017FA662" w14:textId="4D56CC56">
      <w:pPr>
        <w:pStyle w:val="Heading1"/>
      </w:pPr>
      <w:r w:rsidRPr="00345C3A">
        <w:t>SUMMARY</w:t>
      </w:r>
    </w:p>
    <w:p w:rsidRPr="00345C3A" w:rsidR="002A41D1" w:rsidP="7870040C" w:rsidRDefault="006863AA" w14:paraId="61C36AE6" w14:textId="3048717F">
      <w:pPr>
        <w:spacing w:line="240" w:lineRule="auto"/>
        <w:jc w:val="both"/>
        <w:rPr>
          <w:rStyle w:val="normaltextrun"/>
          <w:rFonts w:eastAsia="Calibri" w:cstheme="minorHAnsi"/>
          <w:color w:val="000000" w:themeColor="text1"/>
        </w:rPr>
      </w:pPr>
      <w:r w:rsidRPr="00345C3A">
        <w:rPr>
          <w:rStyle w:val="normaltextrun"/>
          <w:rFonts w:cstheme="minorHAnsi"/>
        </w:rPr>
        <w:t>This f</w:t>
      </w:r>
      <w:r w:rsidRPr="00345C3A" w:rsidR="002A41D1">
        <w:rPr>
          <w:rStyle w:val="normaltextrun"/>
          <w:rFonts w:cstheme="minorHAnsi"/>
        </w:rPr>
        <w:t xml:space="preserve">unding is available for </w:t>
      </w:r>
      <w:r w:rsidRPr="00345C3A">
        <w:rPr>
          <w:rStyle w:val="normaltextrun"/>
          <w:rFonts w:cstheme="minorHAnsi"/>
        </w:rPr>
        <w:t xml:space="preserve">University of Edinburgh </w:t>
      </w:r>
      <w:r w:rsidRPr="00345C3A" w:rsidR="002A41D1">
        <w:rPr>
          <w:rStyle w:val="normaltextrun"/>
          <w:rFonts w:cstheme="minorHAnsi"/>
        </w:rPr>
        <w:t xml:space="preserve">researchers </w:t>
      </w:r>
      <w:r w:rsidRPr="00345C3A">
        <w:rPr>
          <w:rStyle w:val="normaltextrun"/>
          <w:rFonts w:cstheme="minorHAnsi"/>
        </w:rPr>
        <w:t xml:space="preserve">and academics </w:t>
      </w:r>
      <w:r w:rsidRPr="00345C3A" w:rsidR="002A41D1">
        <w:rPr>
          <w:rStyle w:val="normaltextrun"/>
          <w:rFonts w:cstheme="minorHAnsi"/>
        </w:rPr>
        <w:t xml:space="preserve">to support activities that </w:t>
      </w:r>
      <w:r w:rsidRPr="007E3ED3" w:rsidR="002A41D1">
        <w:rPr>
          <w:rStyle w:val="normaltextrun"/>
          <w:rFonts w:cstheme="minorHAnsi"/>
          <w:b/>
          <w:bCs/>
        </w:rPr>
        <w:t>accelerate or amplify impact</w:t>
      </w:r>
      <w:r w:rsidRPr="00345C3A" w:rsidR="002A41D1">
        <w:rPr>
          <w:rStyle w:val="normaltextrun"/>
          <w:rFonts w:cstheme="minorHAnsi"/>
        </w:rPr>
        <w:t xml:space="preserve"> arising </w:t>
      </w:r>
      <w:r w:rsidRPr="007E3ED3" w:rsidR="002A41D1">
        <w:rPr>
          <w:rStyle w:val="normaltextrun"/>
          <w:rFonts w:cstheme="minorHAnsi"/>
          <w:b/>
          <w:bCs/>
        </w:rPr>
        <w:t>from EPSRC-themed research</w:t>
      </w:r>
      <w:r w:rsidRPr="00345C3A" w:rsidR="002A41D1">
        <w:rPr>
          <w:rStyle w:val="normaltextrun"/>
          <w:rFonts w:cstheme="minorHAnsi"/>
        </w:rPr>
        <w:t>.</w:t>
      </w:r>
      <w:r w:rsidRPr="00345C3A" w:rsidR="002A41D1">
        <w:rPr>
          <w:rStyle w:val="eop"/>
          <w:rFonts w:cstheme="minorHAnsi"/>
        </w:rPr>
        <w:t> </w:t>
      </w:r>
      <w:r w:rsidRPr="00345C3A">
        <w:rPr>
          <w:rStyle w:val="eop"/>
          <w:rFonts w:cstheme="minorHAnsi"/>
        </w:rPr>
        <w:t xml:space="preserve"> </w:t>
      </w:r>
      <w:r w:rsidRPr="00345C3A" w:rsidR="0B825A62">
        <w:rPr>
          <w:rStyle w:val="normaltextrun"/>
          <w:rFonts w:eastAsia="Calibri" w:cstheme="minorHAnsi"/>
          <w:color w:val="000000" w:themeColor="text1"/>
        </w:rPr>
        <w:t>Applications are now requested for the following:</w:t>
      </w:r>
    </w:p>
    <w:p w:rsidRPr="00345C3A" w:rsidR="0B825A62" w:rsidP="7870040C" w:rsidRDefault="0B825A62" w14:paraId="3B072D0D" w14:textId="007EB7D4">
      <w:pPr>
        <w:pStyle w:val="ListParagraph"/>
        <w:numPr>
          <w:ilvl w:val="0"/>
          <w:numId w:val="3"/>
        </w:numPr>
        <w:spacing w:line="240" w:lineRule="auto"/>
        <w:jc w:val="both"/>
        <w:rPr>
          <w:rStyle w:val="normaltextrun"/>
          <w:rFonts w:eastAsiaTheme="minorEastAsia" w:cstheme="minorHAnsi"/>
          <w:color w:val="000000" w:themeColor="text1"/>
        </w:rPr>
      </w:pPr>
      <w:r w:rsidRPr="00345C3A">
        <w:rPr>
          <w:rStyle w:val="normaltextrun"/>
          <w:rFonts w:eastAsia="Calibri" w:cstheme="minorHAnsi"/>
          <w:color w:val="000000" w:themeColor="text1"/>
        </w:rPr>
        <w:t>Collaborative projects</w:t>
      </w:r>
    </w:p>
    <w:p w:rsidRPr="00345C3A" w:rsidR="0B825A62" w:rsidP="7870040C" w:rsidRDefault="0B825A62" w14:paraId="5A2ADEBA" w14:textId="7E435AF9">
      <w:pPr>
        <w:pStyle w:val="ListParagraph"/>
        <w:numPr>
          <w:ilvl w:val="0"/>
          <w:numId w:val="3"/>
        </w:numPr>
        <w:spacing w:line="240" w:lineRule="auto"/>
        <w:jc w:val="both"/>
        <w:rPr>
          <w:rStyle w:val="normaltextrun"/>
          <w:rFonts w:cstheme="minorHAnsi"/>
          <w:color w:val="000000" w:themeColor="text1"/>
        </w:rPr>
      </w:pPr>
      <w:r w:rsidRPr="00345C3A">
        <w:rPr>
          <w:rStyle w:val="normaltextrun"/>
          <w:rFonts w:eastAsia="Calibri" w:cstheme="minorHAnsi"/>
          <w:color w:val="000000" w:themeColor="text1"/>
        </w:rPr>
        <w:t>Secondments</w:t>
      </w:r>
    </w:p>
    <w:p w:rsidRPr="00345C3A" w:rsidR="0B825A62" w:rsidP="7870040C" w:rsidRDefault="0B825A62" w14:paraId="764DC7AC" w14:textId="10958F45">
      <w:pPr>
        <w:pStyle w:val="ListParagraph"/>
        <w:numPr>
          <w:ilvl w:val="0"/>
          <w:numId w:val="3"/>
        </w:numPr>
        <w:spacing w:line="240" w:lineRule="auto"/>
        <w:jc w:val="both"/>
        <w:rPr>
          <w:rStyle w:val="normaltextrun"/>
          <w:rFonts w:cstheme="minorHAnsi"/>
          <w:color w:val="000000" w:themeColor="text1"/>
        </w:rPr>
      </w:pPr>
      <w:r w:rsidRPr="00345C3A">
        <w:rPr>
          <w:rStyle w:val="normaltextrun"/>
          <w:rFonts w:eastAsia="Calibri" w:cstheme="minorHAnsi"/>
          <w:color w:val="000000" w:themeColor="text1"/>
        </w:rPr>
        <w:t>Commercialisation projects</w:t>
      </w:r>
    </w:p>
    <w:p w:rsidRPr="008333FF" w:rsidR="0B825A62" w:rsidP="1EB8244B" w:rsidRDefault="0BB543AE" w14:paraId="6D54C2D0" w14:textId="71C71930">
      <w:pPr>
        <w:spacing w:line="240" w:lineRule="auto"/>
        <w:jc w:val="both"/>
        <w:rPr>
          <w:rFonts w:eastAsia="Calibri"/>
          <w:b/>
          <w:bCs/>
          <w:color w:val="000000" w:themeColor="text1"/>
        </w:rPr>
      </w:pPr>
      <w:r w:rsidRPr="2C5F3C73">
        <w:rPr>
          <w:rStyle w:val="normaltextrun"/>
          <w:rFonts w:eastAsia="Calibri"/>
          <w:color w:val="000000" w:themeColor="text1"/>
        </w:rPr>
        <w:t xml:space="preserve">The deadline for submission of full applications is </w:t>
      </w:r>
      <w:r w:rsidRPr="2C5F3C73" w:rsidR="36560A97">
        <w:rPr>
          <w:rStyle w:val="normaltextrun"/>
          <w:rFonts w:eastAsia="Calibri"/>
          <w:color w:val="000000" w:themeColor="text1"/>
        </w:rPr>
        <w:t>16 April 2025</w:t>
      </w:r>
      <w:r w:rsidRPr="2C5F3C73" w:rsidR="11DB1690">
        <w:rPr>
          <w:rStyle w:val="normaltextrun"/>
          <w:rFonts w:eastAsia="Calibri"/>
          <w:b/>
          <w:bCs/>
          <w:color w:val="000000" w:themeColor="text1"/>
        </w:rPr>
        <w:t xml:space="preserve"> </w:t>
      </w:r>
      <w:r w:rsidRPr="2C5F3C73">
        <w:rPr>
          <w:rStyle w:val="normaltextrun"/>
          <w:rFonts w:eastAsia="Calibri"/>
          <w:b/>
          <w:bCs/>
          <w:color w:val="000000" w:themeColor="text1"/>
        </w:rPr>
        <w:t>at 12 noon</w:t>
      </w:r>
      <w:r w:rsidRPr="2C5F3C73">
        <w:rPr>
          <w:rStyle w:val="normaltextrun"/>
          <w:rFonts w:eastAsia="Calibri"/>
          <w:color w:val="000000" w:themeColor="text1"/>
        </w:rPr>
        <w:t xml:space="preserve">. </w:t>
      </w:r>
    </w:p>
    <w:p w:rsidRPr="00345C3A" w:rsidR="0B825A62" w:rsidP="249BD51C" w:rsidRDefault="0B825A62" w14:paraId="46E9B50F" w14:textId="4B133514">
      <w:pPr>
        <w:spacing w:line="240" w:lineRule="auto"/>
        <w:jc w:val="both"/>
        <w:rPr>
          <w:rFonts w:eastAsia="Calibri"/>
          <w:color w:val="000000" w:themeColor="text1"/>
        </w:rPr>
      </w:pPr>
      <w:r w:rsidRPr="008333FF">
        <w:rPr>
          <w:rStyle w:val="normaltextrun"/>
          <w:rFonts w:eastAsia="Calibri"/>
          <w:color w:val="000000" w:themeColor="text1"/>
        </w:rPr>
        <w:t>Details including the scope and application types;</w:t>
      </w:r>
      <w:r w:rsidRPr="249BD51C">
        <w:rPr>
          <w:rStyle w:val="normaltextrun"/>
          <w:rFonts w:eastAsia="Calibri"/>
          <w:color w:val="000000" w:themeColor="text1"/>
        </w:rPr>
        <w:t xml:space="preserve"> eligibility and regulations; costings and application process and assessment criteria are given below. </w:t>
      </w:r>
      <w:r w:rsidRPr="249BD51C">
        <w:rPr>
          <w:rFonts w:eastAsia="Calibri"/>
          <w:color w:val="000000" w:themeColor="text1"/>
        </w:rPr>
        <w:t xml:space="preserve">Applicants are also </w:t>
      </w:r>
      <w:r w:rsidRPr="249BD51C">
        <w:rPr>
          <w:rFonts w:eastAsia="Calibri"/>
          <w:b/>
          <w:bCs/>
          <w:color w:val="000000" w:themeColor="text1"/>
        </w:rPr>
        <w:t xml:space="preserve">strongly encouraged to contact the relevant </w:t>
      </w:r>
      <w:hyperlink r:id="rId11">
        <w:r w:rsidRPr="249BD51C">
          <w:rPr>
            <w:rStyle w:val="Hyperlink"/>
            <w:rFonts w:eastAsia="Calibri"/>
            <w:b/>
            <w:bCs/>
          </w:rPr>
          <w:t>Business Development colleague</w:t>
        </w:r>
      </w:hyperlink>
      <w:r w:rsidRPr="249BD51C">
        <w:rPr>
          <w:rFonts w:eastAsia="Calibri"/>
          <w:color w:val="000000" w:themeColor="text1"/>
        </w:rPr>
        <w:t xml:space="preserve"> at the earliest possible stage, to discuss the proposed project and the intellectual property (IP) plan.</w:t>
      </w:r>
    </w:p>
    <w:p w:rsidRPr="00345C3A" w:rsidR="0B825A62" w:rsidP="7870040C" w:rsidRDefault="0B825A62" w14:paraId="489EAF9E" w14:textId="4F91B965">
      <w:pPr>
        <w:spacing w:line="240" w:lineRule="auto"/>
        <w:jc w:val="both"/>
        <w:rPr>
          <w:rFonts w:eastAsia="Calibri" w:cstheme="minorHAnsi"/>
        </w:rPr>
      </w:pPr>
      <w:r w:rsidRPr="00345C3A">
        <w:rPr>
          <w:rFonts w:eastAsia="Calibri" w:cstheme="minorHAnsi"/>
          <w:color w:val="000000" w:themeColor="text1"/>
        </w:rPr>
        <w:t xml:space="preserve">Activities that sit mainly within </w:t>
      </w:r>
      <w:hyperlink w:history="1" r:id="rId12">
        <w:r w:rsidRPr="00345C3A">
          <w:rPr>
            <w:rStyle w:val="Hyperlink"/>
            <w:rFonts w:eastAsia="Calibri" w:cstheme="minorHAnsi"/>
          </w:rPr>
          <w:t>EPSRC’s remit and aims</w:t>
        </w:r>
      </w:hyperlink>
      <w:r w:rsidRPr="00345C3A">
        <w:rPr>
          <w:rFonts w:eastAsia="Calibri" w:cstheme="minorHAnsi"/>
          <w:color w:val="000000" w:themeColor="text1"/>
        </w:rPr>
        <w:t xml:space="preserve"> are eligible for funding. There is no longer a requirement to demonstrate a link to a </w:t>
      </w:r>
      <w:r w:rsidR="002B4F4F">
        <w:rPr>
          <w:rFonts w:eastAsia="Calibri" w:cstheme="minorHAnsi"/>
          <w:color w:val="000000" w:themeColor="text1"/>
        </w:rPr>
        <w:t>separate</w:t>
      </w:r>
      <w:r w:rsidRPr="00345C3A">
        <w:rPr>
          <w:rFonts w:eastAsia="Calibri" w:cstheme="minorHAnsi"/>
          <w:color w:val="000000" w:themeColor="text1"/>
        </w:rPr>
        <w:t xml:space="preserve"> EPSRC grant. The EPSRC IAA is committed to </w:t>
      </w:r>
      <w:r w:rsidRPr="00345C3A">
        <w:rPr>
          <w:rFonts w:eastAsia="Calibri" w:cstheme="minorHAnsi"/>
          <w:b/>
          <w:bCs/>
        </w:rPr>
        <w:t xml:space="preserve">equality of opportunity for all applicants at all career stages </w:t>
      </w:r>
      <w:r w:rsidRPr="00345C3A">
        <w:rPr>
          <w:rFonts w:eastAsia="Calibri" w:cstheme="minorHAnsi"/>
        </w:rPr>
        <w:t>in line with t</w:t>
      </w:r>
      <w:r w:rsidRPr="00345C3A">
        <w:rPr>
          <w:rFonts w:eastAsia="Calibri" w:cstheme="minorHAnsi"/>
          <w:color w:val="000000" w:themeColor="text1"/>
        </w:rPr>
        <w:t xml:space="preserve">he University’s </w:t>
      </w:r>
      <w:r w:rsidRPr="00345C3A" w:rsidR="005C684A">
        <w:rPr>
          <w:rFonts w:eastAsia="Calibri" w:cstheme="minorHAnsi"/>
          <w:color w:val="000000" w:themeColor="text1"/>
        </w:rPr>
        <w:t>long-standing</w:t>
      </w:r>
      <w:r w:rsidRPr="00345C3A">
        <w:rPr>
          <w:rFonts w:eastAsia="Calibri" w:cstheme="minorHAnsi"/>
          <w:color w:val="000000" w:themeColor="text1"/>
        </w:rPr>
        <w:t xml:space="preserve"> commitment to </w:t>
      </w:r>
      <w:r w:rsidRPr="00345C3A">
        <w:rPr>
          <w:rFonts w:eastAsia="Calibri" w:cstheme="minorHAnsi"/>
        </w:rPr>
        <w:t>equality, diversity and inclusion.</w:t>
      </w:r>
    </w:p>
    <w:p w:rsidRPr="00345C3A" w:rsidR="002A41D1" w:rsidP="00345C3A" w:rsidRDefault="00345C3A" w14:paraId="70E956C0" w14:textId="60F5C806">
      <w:pPr>
        <w:pStyle w:val="Heading1"/>
      </w:pPr>
      <w:r>
        <w:t xml:space="preserve">WHAT IS THE </w:t>
      </w:r>
      <w:r w:rsidRPr="00345C3A" w:rsidR="002A41D1">
        <w:t>SCOPE OF THE CALL</w:t>
      </w:r>
      <w:r>
        <w:t>?</w:t>
      </w:r>
    </w:p>
    <w:p w:rsidR="001F503B" w:rsidP="00AC573E" w:rsidRDefault="0B825A62" w14:paraId="0127AA17" w14:textId="03959741">
      <w:pPr>
        <w:spacing w:line="240" w:lineRule="auto"/>
        <w:jc w:val="both"/>
      </w:pPr>
      <w:r w:rsidRPr="2F0ABE52">
        <w:t xml:space="preserve">The EPSRC IAA can fund activities that accelerate and amplify impact from research that sit </w:t>
      </w:r>
      <w:r w:rsidRPr="2F0ABE52" w:rsidR="00AC573E">
        <w:t xml:space="preserve">mainly </w:t>
      </w:r>
      <w:r w:rsidRPr="2F0ABE52">
        <w:t xml:space="preserve">within EPSRC’s remit and aims. Activities that intersect with other UKRI research council remits are encouraged as there is an ongoing harmonisation of Impact Acceleration Accounts across UKRI. Proposals that span the remit of several research councils are expected to note this in the tick box on the application form. </w:t>
      </w:r>
    </w:p>
    <w:p w:rsidRPr="00345C3A" w:rsidR="0B825A62" w:rsidP="117E048A" w:rsidRDefault="0BB543AE" w14:paraId="79DAD1A6" w14:textId="7279BB47">
      <w:pPr>
        <w:spacing w:line="240" w:lineRule="auto"/>
        <w:jc w:val="both"/>
        <w:rPr>
          <w:rFonts w:eastAsia="Calibri"/>
        </w:rPr>
      </w:pPr>
      <w:r w:rsidRPr="117E048A">
        <w:t xml:space="preserve">Impact can be pursued through collaboration or knowledge exchange with partner organisations outside academia or through commercialisation of knowledge or technologies. </w:t>
      </w:r>
      <w:r w:rsidRPr="117E048A">
        <w:rPr>
          <w:rFonts w:eastAsia="Calibri"/>
        </w:rPr>
        <w:t xml:space="preserve">Applicants are invited to look at the </w:t>
      </w:r>
      <w:hyperlink r:id="rId13">
        <w:r w:rsidRPr="117E048A">
          <w:rPr>
            <w:rFonts w:eastAsia="Calibri"/>
          </w:rPr>
          <w:t>case studies</w:t>
        </w:r>
      </w:hyperlink>
      <w:r w:rsidRPr="117E048A">
        <w:rPr>
          <w:rFonts w:eastAsia="Calibri"/>
        </w:rPr>
        <w:t xml:space="preserve"> available </w:t>
      </w:r>
      <w:hyperlink r:id="rId14">
        <w:r w:rsidRPr="117E048A">
          <w:rPr>
            <w:rStyle w:val="Hyperlink"/>
            <w:rFonts w:eastAsia="Calibri"/>
          </w:rPr>
          <w:t>online</w:t>
        </w:r>
      </w:hyperlink>
      <w:r w:rsidRPr="117E048A">
        <w:rPr>
          <w:rFonts w:eastAsia="Calibri"/>
        </w:rPr>
        <w:t xml:space="preserve"> as examples of previously funded IAA projects. The three project types for which applications can be submitted are outlined below:</w:t>
      </w:r>
    </w:p>
    <w:p w:rsidRPr="00070DEF" w:rsidR="002A41D1" w:rsidP="00345C3A" w:rsidRDefault="002A41D1" w14:paraId="42B2054D" w14:textId="77777777">
      <w:pPr>
        <w:pStyle w:val="Heading2"/>
        <w:rPr>
          <w:b/>
        </w:rPr>
      </w:pPr>
      <w:r w:rsidRPr="00070DEF">
        <w:rPr>
          <w:b/>
        </w:rPr>
        <w:t xml:space="preserve">Collaborative projects </w:t>
      </w:r>
    </w:p>
    <w:p w:rsidRPr="00345C3A" w:rsidR="002A41D1" w:rsidP="002A41D1" w:rsidRDefault="002A41D1" w14:paraId="4282370F" w14:textId="2C80E34E">
      <w:pPr>
        <w:spacing w:line="240" w:lineRule="auto"/>
        <w:jc w:val="both"/>
        <w:rPr>
          <w:rFonts w:cstheme="minorHAnsi"/>
          <w:color w:val="111111"/>
          <w:sz w:val="21"/>
          <w:szCs w:val="21"/>
          <w:shd w:val="clear" w:color="auto" w:fill="FFFFFF"/>
        </w:rPr>
      </w:pPr>
      <w:r w:rsidRPr="00345C3A">
        <w:rPr>
          <w:rFonts w:cstheme="minorHAnsi"/>
        </w:rPr>
        <w:t>This funding stream is intended to develop impact from</w:t>
      </w:r>
      <w:r w:rsidRPr="00345C3A" w:rsidR="005A73F1">
        <w:rPr>
          <w:rFonts w:cstheme="minorHAnsi"/>
        </w:rPr>
        <w:t xml:space="preserve"> outputs of</w:t>
      </w:r>
      <w:r w:rsidRPr="00345C3A">
        <w:rPr>
          <w:rFonts w:cstheme="minorHAnsi"/>
        </w:rPr>
        <w:t xml:space="preserve"> EPSRC</w:t>
      </w:r>
      <w:r w:rsidRPr="00345C3A" w:rsidR="00AC573E">
        <w:rPr>
          <w:rFonts w:cstheme="minorHAnsi"/>
        </w:rPr>
        <w:t xml:space="preserve"> themed</w:t>
      </w:r>
      <w:r w:rsidRPr="00345C3A">
        <w:rPr>
          <w:rFonts w:cstheme="minorHAnsi"/>
        </w:rPr>
        <w:t xml:space="preserve"> research through collaborative projects. Collaborations may include public</w:t>
      </w:r>
      <w:r w:rsidR="001E08D6">
        <w:rPr>
          <w:rFonts w:cstheme="minorHAnsi"/>
        </w:rPr>
        <w:t>,</w:t>
      </w:r>
      <w:r w:rsidRPr="00345C3A">
        <w:rPr>
          <w:rFonts w:cstheme="minorHAnsi"/>
        </w:rPr>
        <w:t xml:space="preserve"> private</w:t>
      </w:r>
      <w:r w:rsidR="001E08D6">
        <w:rPr>
          <w:rFonts w:cstheme="minorHAnsi"/>
        </w:rPr>
        <w:t>, or third</w:t>
      </w:r>
      <w:r w:rsidRPr="00345C3A">
        <w:rPr>
          <w:rFonts w:cstheme="minorHAnsi"/>
        </w:rPr>
        <w:t xml:space="preserve"> sector organisations, </w:t>
      </w:r>
      <w:r w:rsidR="00226F0D">
        <w:rPr>
          <w:rFonts w:cstheme="minorHAnsi"/>
        </w:rPr>
        <w:t>including</w:t>
      </w:r>
      <w:r w:rsidR="00206A4E">
        <w:rPr>
          <w:rFonts w:cstheme="minorHAnsi"/>
        </w:rPr>
        <w:t xml:space="preserve"> government,</w:t>
      </w:r>
      <w:r w:rsidRPr="00345C3A">
        <w:rPr>
          <w:rFonts w:cstheme="minorHAnsi"/>
        </w:rPr>
        <w:t xml:space="preserve"> business</w:t>
      </w:r>
      <w:r w:rsidR="00226F0D">
        <w:rPr>
          <w:rFonts w:cstheme="minorHAnsi"/>
        </w:rPr>
        <w:t>, charity, NGO,</w:t>
      </w:r>
      <w:r w:rsidRPr="00345C3A">
        <w:rPr>
          <w:rFonts w:cstheme="minorHAnsi"/>
        </w:rPr>
        <w:t xml:space="preserve"> and other partner organisations where these bring distinctive contributions to the collaborative research activity.</w:t>
      </w:r>
    </w:p>
    <w:p w:rsidRPr="00345C3A" w:rsidR="002A41D1" w:rsidP="002A41D1" w:rsidRDefault="002A41D1" w14:paraId="18871D5B" w14:textId="679CE6F3">
      <w:pPr>
        <w:spacing w:line="240" w:lineRule="auto"/>
        <w:jc w:val="both"/>
        <w:rPr>
          <w:rFonts w:cstheme="minorHAnsi"/>
        </w:rPr>
      </w:pPr>
      <w:r w:rsidRPr="00345C3A">
        <w:rPr>
          <w:rFonts w:cstheme="minorHAnsi"/>
        </w:rPr>
        <w:lastRenderedPageBreak/>
        <w:t xml:space="preserve">Collaborative projects most often take the form of the joint pursuit of research with </w:t>
      </w:r>
      <w:r w:rsidR="003F2CD0">
        <w:rPr>
          <w:rFonts w:cstheme="minorHAnsi"/>
        </w:rPr>
        <w:t>an impact partner</w:t>
      </w:r>
      <w:r w:rsidRPr="00345C3A">
        <w:rPr>
          <w:rFonts w:cstheme="minorHAnsi"/>
        </w:rPr>
        <w:t>, with the key aim to accelerate impact through increased engagement of Edinburgh researchers with end-users of the research in non-academic organisations.</w:t>
      </w:r>
    </w:p>
    <w:p w:rsidRPr="00345C3A" w:rsidR="002A41D1" w:rsidP="002A41D1" w:rsidRDefault="002A41D1" w14:paraId="127DFCE9" w14:textId="77777777">
      <w:pPr>
        <w:spacing w:line="240" w:lineRule="auto"/>
        <w:jc w:val="both"/>
        <w:rPr>
          <w:rFonts w:eastAsia="Calibri" w:cstheme="minorHAnsi"/>
        </w:rPr>
      </w:pPr>
      <w:r w:rsidRPr="00345C3A">
        <w:rPr>
          <w:rFonts w:eastAsia="Calibri" w:cstheme="minorHAnsi"/>
        </w:rPr>
        <w:t>Proposals should s</w:t>
      </w:r>
      <w:r w:rsidRPr="00345C3A">
        <w:rPr>
          <w:rFonts w:eastAsia="Calibri" w:cstheme="minorHAnsi"/>
          <w:spacing w:val="-1"/>
        </w:rPr>
        <w:t>upp</w:t>
      </w:r>
      <w:r w:rsidRPr="00345C3A">
        <w:rPr>
          <w:rFonts w:eastAsia="Calibri" w:cstheme="minorHAnsi"/>
          <w:spacing w:val="1"/>
        </w:rPr>
        <w:t>o</w:t>
      </w:r>
      <w:r w:rsidRPr="00345C3A">
        <w:rPr>
          <w:rFonts w:eastAsia="Calibri" w:cstheme="minorHAnsi"/>
          <w:spacing w:val="-2"/>
        </w:rPr>
        <w:t>r</w:t>
      </w:r>
      <w:r w:rsidRPr="00345C3A">
        <w:rPr>
          <w:rFonts w:eastAsia="Calibri" w:cstheme="minorHAnsi"/>
        </w:rPr>
        <w:t>t</w:t>
      </w:r>
      <w:r w:rsidRPr="00345C3A">
        <w:rPr>
          <w:rFonts w:eastAsia="Calibri" w:cstheme="minorHAnsi"/>
          <w:spacing w:val="3"/>
        </w:rPr>
        <w:t xml:space="preserve"> </w:t>
      </w:r>
      <w:r w:rsidRPr="00345C3A">
        <w:rPr>
          <w:rFonts w:eastAsia="Calibri" w:cstheme="minorHAnsi"/>
        </w:rPr>
        <w:t>a</w:t>
      </w:r>
      <w:r w:rsidRPr="00345C3A">
        <w:rPr>
          <w:rFonts w:eastAsia="Calibri" w:cstheme="minorHAnsi"/>
          <w:spacing w:val="-2"/>
        </w:rPr>
        <w:t>c</w:t>
      </w:r>
      <w:r w:rsidRPr="00345C3A">
        <w:rPr>
          <w:rFonts w:eastAsia="Calibri" w:cstheme="minorHAnsi"/>
        </w:rPr>
        <w:t>ti</w:t>
      </w:r>
      <w:r w:rsidRPr="00345C3A">
        <w:rPr>
          <w:rFonts w:eastAsia="Calibri" w:cstheme="minorHAnsi"/>
          <w:spacing w:val="1"/>
        </w:rPr>
        <w:t>v</w:t>
      </w:r>
      <w:r w:rsidRPr="00345C3A">
        <w:rPr>
          <w:rFonts w:eastAsia="Calibri" w:cstheme="minorHAnsi"/>
          <w:spacing w:val="-3"/>
        </w:rPr>
        <w:t>i</w:t>
      </w:r>
      <w:r w:rsidRPr="00345C3A">
        <w:rPr>
          <w:rFonts w:eastAsia="Calibri" w:cstheme="minorHAnsi"/>
        </w:rPr>
        <w:t>ties to</w:t>
      </w:r>
      <w:r w:rsidRPr="00345C3A">
        <w:rPr>
          <w:rFonts w:eastAsia="Calibri" w:cstheme="minorHAnsi"/>
          <w:spacing w:val="4"/>
        </w:rPr>
        <w:t xml:space="preserve"> </w:t>
      </w:r>
      <w:r w:rsidRPr="00345C3A">
        <w:rPr>
          <w:rFonts w:eastAsia="Calibri" w:cstheme="minorHAnsi"/>
          <w:spacing w:val="-1"/>
        </w:rPr>
        <w:t>bu</w:t>
      </w:r>
      <w:r w:rsidRPr="00345C3A">
        <w:rPr>
          <w:rFonts w:eastAsia="Calibri" w:cstheme="minorHAnsi"/>
        </w:rPr>
        <w:t>i</w:t>
      </w:r>
      <w:r w:rsidRPr="00345C3A">
        <w:rPr>
          <w:rFonts w:eastAsia="Calibri" w:cstheme="minorHAnsi"/>
          <w:spacing w:val="-1"/>
        </w:rPr>
        <w:t>l</w:t>
      </w:r>
      <w:r w:rsidRPr="00345C3A">
        <w:rPr>
          <w:rFonts w:eastAsia="Calibri" w:cstheme="minorHAnsi"/>
        </w:rPr>
        <w:t>d</w:t>
      </w:r>
      <w:r w:rsidRPr="00345C3A">
        <w:rPr>
          <w:rFonts w:eastAsia="Calibri" w:cstheme="minorHAnsi"/>
          <w:spacing w:val="2"/>
        </w:rPr>
        <w:t xml:space="preserve"> </w:t>
      </w:r>
      <w:r w:rsidRPr="00345C3A">
        <w:rPr>
          <w:rFonts w:eastAsia="Calibri" w:cstheme="minorHAnsi"/>
          <w:spacing w:val="-2"/>
        </w:rPr>
        <w:t>r</w:t>
      </w:r>
      <w:r w:rsidRPr="00345C3A">
        <w:rPr>
          <w:rFonts w:eastAsia="Calibri" w:cstheme="minorHAnsi"/>
        </w:rPr>
        <w:t>elat</w:t>
      </w:r>
      <w:r w:rsidRPr="00345C3A">
        <w:rPr>
          <w:rFonts w:eastAsia="Calibri" w:cstheme="minorHAnsi"/>
          <w:spacing w:val="-2"/>
        </w:rPr>
        <w:t>i</w:t>
      </w:r>
      <w:r w:rsidRPr="00345C3A">
        <w:rPr>
          <w:rFonts w:eastAsia="Calibri" w:cstheme="minorHAnsi"/>
          <w:spacing w:val="1"/>
        </w:rPr>
        <w:t>o</w:t>
      </w:r>
      <w:r w:rsidRPr="00345C3A">
        <w:rPr>
          <w:rFonts w:eastAsia="Calibri" w:cstheme="minorHAnsi"/>
          <w:spacing w:val="-1"/>
        </w:rPr>
        <w:t>n</w:t>
      </w:r>
      <w:r w:rsidRPr="00345C3A">
        <w:rPr>
          <w:rFonts w:eastAsia="Calibri" w:cstheme="minorHAnsi"/>
        </w:rPr>
        <w:t>sh</w:t>
      </w:r>
      <w:r w:rsidRPr="00345C3A">
        <w:rPr>
          <w:rFonts w:eastAsia="Calibri" w:cstheme="minorHAnsi"/>
          <w:spacing w:val="-1"/>
        </w:rPr>
        <w:t>ip</w:t>
      </w:r>
      <w:r w:rsidRPr="00345C3A">
        <w:rPr>
          <w:rFonts w:eastAsia="Calibri" w:cstheme="minorHAnsi"/>
        </w:rPr>
        <w:t>s</w:t>
      </w:r>
      <w:r w:rsidRPr="00345C3A">
        <w:rPr>
          <w:rFonts w:eastAsia="Calibri" w:cstheme="minorHAnsi"/>
          <w:spacing w:val="3"/>
        </w:rPr>
        <w:t xml:space="preserve"> </w:t>
      </w:r>
      <w:r w:rsidRPr="00345C3A">
        <w:rPr>
          <w:rFonts w:eastAsia="Calibri" w:cstheme="minorHAnsi"/>
        </w:rPr>
        <w:t>b</w:t>
      </w:r>
      <w:r w:rsidRPr="00345C3A">
        <w:rPr>
          <w:rFonts w:eastAsia="Calibri" w:cstheme="minorHAnsi"/>
          <w:spacing w:val="1"/>
        </w:rPr>
        <w:t>e</w:t>
      </w:r>
      <w:r w:rsidRPr="00345C3A">
        <w:rPr>
          <w:rFonts w:eastAsia="Calibri" w:cstheme="minorHAnsi"/>
          <w:spacing w:val="-2"/>
        </w:rPr>
        <w:t>t</w:t>
      </w:r>
      <w:r w:rsidRPr="00345C3A">
        <w:rPr>
          <w:rFonts w:eastAsia="Calibri" w:cstheme="minorHAnsi"/>
        </w:rPr>
        <w:t>w</w:t>
      </w:r>
      <w:r w:rsidRPr="00345C3A">
        <w:rPr>
          <w:rFonts w:eastAsia="Calibri" w:cstheme="minorHAnsi"/>
          <w:spacing w:val="1"/>
        </w:rPr>
        <w:t>ee</w:t>
      </w:r>
      <w:r w:rsidRPr="00345C3A">
        <w:rPr>
          <w:rFonts w:eastAsia="Calibri" w:cstheme="minorHAnsi"/>
        </w:rPr>
        <w:t>n the</w:t>
      </w:r>
      <w:r w:rsidRPr="00345C3A">
        <w:rPr>
          <w:rFonts w:eastAsia="Calibri" w:cstheme="minorHAnsi"/>
          <w:spacing w:val="3"/>
        </w:rPr>
        <w:t xml:space="preserve"> </w:t>
      </w:r>
      <w:r w:rsidRPr="00345C3A">
        <w:rPr>
          <w:rFonts w:eastAsia="Calibri" w:cstheme="minorHAnsi"/>
        </w:rPr>
        <w:t>U</w:t>
      </w:r>
      <w:r w:rsidRPr="00345C3A">
        <w:rPr>
          <w:rFonts w:eastAsia="Calibri" w:cstheme="minorHAnsi"/>
          <w:spacing w:val="-1"/>
        </w:rPr>
        <w:t>n</w:t>
      </w:r>
      <w:r w:rsidRPr="00345C3A">
        <w:rPr>
          <w:rFonts w:eastAsia="Calibri" w:cstheme="minorHAnsi"/>
          <w:spacing w:val="-3"/>
        </w:rPr>
        <w:t>i</w:t>
      </w:r>
      <w:r w:rsidRPr="00345C3A">
        <w:rPr>
          <w:rFonts w:eastAsia="Calibri" w:cstheme="minorHAnsi"/>
          <w:spacing w:val="1"/>
        </w:rPr>
        <w:t>ve</w:t>
      </w:r>
      <w:r w:rsidRPr="00345C3A">
        <w:rPr>
          <w:rFonts w:eastAsia="Calibri" w:cstheme="minorHAnsi"/>
        </w:rPr>
        <w:t>rs</w:t>
      </w:r>
      <w:r w:rsidRPr="00345C3A">
        <w:rPr>
          <w:rFonts w:eastAsia="Calibri" w:cstheme="minorHAnsi"/>
          <w:spacing w:val="-3"/>
        </w:rPr>
        <w:t>i</w:t>
      </w:r>
      <w:r w:rsidRPr="00345C3A">
        <w:rPr>
          <w:rFonts w:eastAsia="Calibri" w:cstheme="minorHAnsi"/>
        </w:rPr>
        <w:t>ty</w:t>
      </w:r>
      <w:r w:rsidRPr="00345C3A">
        <w:rPr>
          <w:rFonts w:eastAsia="Calibri" w:cstheme="minorHAnsi"/>
          <w:spacing w:val="4"/>
        </w:rPr>
        <w:t xml:space="preserve"> </w:t>
      </w:r>
      <w:r w:rsidRPr="00345C3A">
        <w:rPr>
          <w:rFonts w:eastAsia="Calibri" w:cstheme="minorHAnsi"/>
        </w:rPr>
        <w:t>a</w:t>
      </w:r>
      <w:r w:rsidRPr="00345C3A">
        <w:rPr>
          <w:rFonts w:eastAsia="Calibri" w:cstheme="minorHAnsi"/>
          <w:spacing w:val="-1"/>
        </w:rPr>
        <w:t>n</w:t>
      </w:r>
      <w:r w:rsidRPr="00345C3A">
        <w:rPr>
          <w:rFonts w:eastAsia="Calibri" w:cstheme="minorHAnsi"/>
        </w:rPr>
        <w:t xml:space="preserve">d </w:t>
      </w:r>
      <w:r w:rsidRPr="00345C3A">
        <w:rPr>
          <w:rFonts w:eastAsia="Calibri" w:cstheme="minorHAnsi"/>
          <w:spacing w:val="-2"/>
        </w:rPr>
        <w:t>e</w:t>
      </w:r>
      <w:r w:rsidRPr="00345C3A">
        <w:rPr>
          <w:rFonts w:eastAsia="Calibri" w:cstheme="minorHAnsi"/>
        </w:rPr>
        <w:t>x</w:t>
      </w:r>
      <w:r w:rsidRPr="00345C3A">
        <w:rPr>
          <w:rFonts w:eastAsia="Calibri" w:cstheme="minorHAnsi"/>
          <w:spacing w:val="1"/>
        </w:rPr>
        <w:t>te</w:t>
      </w:r>
      <w:r w:rsidRPr="00345C3A">
        <w:rPr>
          <w:rFonts w:eastAsia="Calibri" w:cstheme="minorHAnsi"/>
        </w:rPr>
        <w:t>r</w:t>
      </w:r>
      <w:r w:rsidRPr="00345C3A">
        <w:rPr>
          <w:rFonts w:eastAsia="Calibri" w:cstheme="minorHAnsi"/>
          <w:spacing w:val="-1"/>
        </w:rPr>
        <w:t>n</w:t>
      </w:r>
      <w:r w:rsidRPr="00345C3A">
        <w:rPr>
          <w:rFonts w:eastAsia="Calibri" w:cstheme="minorHAnsi"/>
        </w:rPr>
        <w:t>al</w:t>
      </w:r>
      <w:r w:rsidRPr="00345C3A">
        <w:rPr>
          <w:rFonts w:eastAsia="Calibri" w:cstheme="minorHAnsi"/>
          <w:spacing w:val="3"/>
        </w:rPr>
        <w:t xml:space="preserve"> </w:t>
      </w:r>
      <w:r w:rsidRPr="00345C3A">
        <w:rPr>
          <w:rFonts w:eastAsia="Calibri" w:cstheme="minorHAnsi"/>
          <w:spacing w:val="-1"/>
        </w:rPr>
        <w:t>p</w:t>
      </w:r>
      <w:r w:rsidRPr="00345C3A">
        <w:rPr>
          <w:rFonts w:eastAsia="Calibri" w:cstheme="minorHAnsi"/>
        </w:rPr>
        <w:t>art</w:t>
      </w:r>
      <w:r w:rsidRPr="00345C3A">
        <w:rPr>
          <w:rFonts w:eastAsia="Calibri" w:cstheme="minorHAnsi"/>
          <w:spacing w:val="-3"/>
        </w:rPr>
        <w:t>n</w:t>
      </w:r>
      <w:r w:rsidRPr="00345C3A">
        <w:rPr>
          <w:rFonts w:eastAsia="Calibri" w:cstheme="minorHAnsi"/>
          <w:spacing w:val="1"/>
        </w:rPr>
        <w:t>e</w:t>
      </w:r>
      <w:r w:rsidRPr="00345C3A">
        <w:rPr>
          <w:rFonts w:eastAsia="Calibri" w:cstheme="minorHAnsi"/>
        </w:rPr>
        <w:t>rs</w:t>
      </w:r>
      <w:r w:rsidRPr="00345C3A">
        <w:rPr>
          <w:rFonts w:eastAsia="Calibri" w:cstheme="minorHAnsi"/>
          <w:spacing w:val="3"/>
        </w:rPr>
        <w:t xml:space="preserve"> </w:t>
      </w:r>
      <w:r w:rsidRPr="00345C3A">
        <w:rPr>
          <w:rFonts w:eastAsia="Calibri" w:cstheme="minorHAnsi"/>
        </w:rPr>
        <w:t>a</w:t>
      </w:r>
      <w:r w:rsidRPr="00345C3A">
        <w:rPr>
          <w:rFonts w:eastAsia="Calibri" w:cstheme="minorHAnsi"/>
          <w:spacing w:val="-1"/>
        </w:rPr>
        <w:t>n</w:t>
      </w:r>
      <w:r w:rsidRPr="00345C3A">
        <w:rPr>
          <w:rFonts w:eastAsia="Calibri" w:cstheme="minorHAnsi"/>
        </w:rPr>
        <w:t>d to</w:t>
      </w:r>
      <w:r w:rsidRPr="00345C3A">
        <w:rPr>
          <w:rFonts w:eastAsia="Calibri" w:cstheme="minorHAnsi"/>
          <w:spacing w:val="2"/>
        </w:rPr>
        <w:t xml:space="preserve"> </w:t>
      </w:r>
      <w:r w:rsidRPr="00345C3A">
        <w:rPr>
          <w:rFonts w:eastAsia="Calibri" w:cstheme="minorHAnsi"/>
          <w:spacing w:val="-1"/>
        </w:rPr>
        <w:t>p</w:t>
      </w:r>
      <w:r w:rsidRPr="00345C3A">
        <w:rPr>
          <w:rFonts w:eastAsia="Calibri" w:cstheme="minorHAnsi"/>
          <w:spacing w:val="-2"/>
        </w:rPr>
        <w:t>r</w:t>
      </w:r>
      <w:r w:rsidRPr="00345C3A">
        <w:rPr>
          <w:rFonts w:eastAsia="Calibri" w:cstheme="minorHAnsi"/>
          <w:spacing w:val="1"/>
        </w:rPr>
        <w:t>o</w:t>
      </w:r>
      <w:r w:rsidRPr="00345C3A">
        <w:rPr>
          <w:rFonts w:eastAsia="Calibri" w:cstheme="minorHAnsi"/>
          <w:spacing w:val="-1"/>
        </w:rPr>
        <w:t>m</w:t>
      </w:r>
      <w:r w:rsidRPr="00345C3A">
        <w:rPr>
          <w:rFonts w:eastAsia="Calibri" w:cstheme="minorHAnsi"/>
          <w:spacing w:val="1"/>
        </w:rPr>
        <w:t>o</w:t>
      </w:r>
      <w:r w:rsidRPr="00345C3A">
        <w:rPr>
          <w:rFonts w:eastAsia="Calibri" w:cstheme="minorHAnsi"/>
        </w:rPr>
        <w:t>te</w:t>
      </w:r>
      <w:r w:rsidRPr="00345C3A">
        <w:rPr>
          <w:rFonts w:eastAsia="Calibri" w:cstheme="minorHAnsi"/>
          <w:spacing w:val="1"/>
        </w:rPr>
        <w:t xml:space="preserve"> </w:t>
      </w:r>
      <w:r w:rsidRPr="00345C3A">
        <w:rPr>
          <w:rFonts w:eastAsia="Calibri" w:cstheme="minorHAnsi"/>
        </w:rPr>
        <w:t>a c</w:t>
      </w:r>
      <w:r w:rsidRPr="00345C3A">
        <w:rPr>
          <w:rFonts w:eastAsia="Calibri" w:cstheme="minorHAnsi"/>
          <w:spacing w:val="-1"/>
        </w:rPr>
        <w:t>u</w:t>
      </w:r>
      <w:r w:rsidRPr="00345C3A">
        <w:rPr>
          <w:rFonts w:eastAsia="Calibri" w:cstheme="minorHAnsi"/>
        </w:rPr>
        <w:t>lt</w:t>
      </w:r>
      <w:r w:rsidRPr="00345C3A">
        <w:rPr>
          <w:rFonts w:eastAsia="Calibri" w:cstheme="minorHAnsi"/>
          <w:spacing w:val="-1"/>
        </w:rPr>
        <w:t>u</w:t>
      </w:r>
      <w:r w:rsidRPr="00345C3A">
        <w:rPr>
          <w:rFonts w:eastAsia="Calibri" w:cstheme="minorHAnsi"/>
        </w:rPr>
        <w:t>re</w:t>
      </w:r>
      <w:r w:rsidRPr="00345C3A">
        <w:rPr>
          <w:rFonts w:eastAsia="Calibri" w:cstheme="minorHAnsi"/>
          <w:spacing w:val="-1"/>
        </w:rPr>
        <w:t xml:space="preserve"> </w:t>
      </w:r>
      <w:r w:rsidRPr="00345C3A">
        <w:rPr>
          <w:rFonts w:eastAsia="Calibri" w:cstheme="minorHAnsi"/>
          <w:spacing w:val="1"/>
        </w:rPr>
        <w:t>o</w:t>
      </w:r>
      <w:r w:rsidRPr="00345C3A">
        <w:rPr>
          <w:rFonts w:eastAsia="Calibri" w:cstheme="minorHAnsi"/>
        </w:rPr>
        <w:t>f i</w:t>
      </w:r>
      <w:r w:rsidRPr="00345C3A">
        <w:rPr>
          <w:rFonts w:eastAsia="Calibri" w:cstheme="minorHAnsi"/>
          <w:spacing w:val="-1"/>
        </w:rPr>
        <w:t>n</w:t>
      </w:r>
      <w:r w:rsidRPr="00345C3A">
        <w:rPr>
          <w:rFonts w:eastAsia="Calibri" w:cstheme="minorHAnsi"/>
        </w:rPr>
        <w:t>n</w:t>
      </w:r>
      <w:r w:rsidRPr="00345C3A">
        <w:rPr>
          <w:rFonts w:eastAsia="Calibri" w:cstheme="minorHAnsi"/>
          <w:spacing w:val="-1"/>
        </w:rPr>
        <w:t>o</w:t>
      </w:r>
      <w:r w:rsidRPr="00345C3A">
        <w:rPr>
          <w:rFonts w:eastAsia="Calibri" w:cstheme="minorHAnsi"/>
          <w:spacing w:val="1"/>
        </w:rPr>
        <w:t>v</w:t>
      </w:r>
      <w:r w:rsidRPr="00345C3A">
        <w:rPr>
          <w:rFonts w:eastAsia="Calibri" w:cstheme="minorHAnsi"/>
        </w:rPr>
        <w:t>at</w:t>
      </w:r>
      <w:r w:rsidRPr="00345C3A">
        <w:rPr>
          <w:rFonts w:eastAsia="Calibri" w:cstheme="minorHAnsi"/>
          <w:spacing w:val="-2"/>
        </w:rPr>
        <w:t>i</w:t>
      </w:r>
      <w:r w:rsidRPr="00345C3A">
        <w:rPr>
          <w:rFonts w:eastAsia="Calibri" w:cstheme="minorHAnsi"/>
          <w:spacing w:val="1"/>
        </w:rPr>
        <w:t>o</w:t>
      </w:r>
      <w:r w:rsidRPr="00345C3A">
        <w:rPr>
          <w:rFonts w:eastAsia="Calibri" w:cstheme="minorHAnsi"/>
        </w:rPr>
        <w:t xml:space="preserve">n. Collaborative </w:t>
      </w:r>
      <w:r w:rsidRPr="00345C3A">
        <w:rPr>
          <w:rFonts w:eastAsia="Calibri" w:cstheme="minorHAnsi"/>
          <w:spacing w:val="-1"/>
        </w:rPr>
        <w:t>p</w:t>
      </w:r>
      <w:r w:rsidRPr="00345C3A">
        <w:rPr>
          <w:rFonts w:eastAsia="Calibri" w:cstheme="minorHAnsi"/>
        </w:rPr>
        <w:t>r</w:t>
      </w:r>
      <w:r w:rsidRPr="00345C3A">
        <w:rPr>
          <w:rFonts w:eastAsia="Calibri" w:cstheme="minorHAnsi"/>
          <w:spacing w:val="1"/>
        </w:rPr>
        <w:t>o</w:t>
      </w:r>
      <w:r w:rsidRPr="00345C3A">
        <w:rPr>
          <w:rFonts w:eastAsia="Calibri" w:cstheme="minorHAnsi"/>
        </w:rPr>
        <w:t>j</w:t>
      </w:r>
      <w:r w:rsidRPr="00345C3A">
        <w:rPr>
          <w:rFonts w:eastAsia="Calibri" w:cstheme="minorHAnsi"/>
          <w:spacing w:val="1"/>
        </w:rPr>
        <w:t>e</w:t>
      </w:r>
      <w:r w:rsidRPr="00345C3A">
        <w:rPr>
          <w:rFonts w:eastAsia="Calibri" w:cstheme="minorHAnsi"/>
          <w:spacing w:val="-2"/>
        </w:rPr>
        <w:t>c</w:t>
      </w:r>
      <w:r w:rsidRPr="00345C3A">
        <w:rPr>
          <w:rFonts w:eastAsia="Calibri" w:cstheme="minorHAnsi"/>
        </w:rPr>
        <w:t>ts</w:t>
      </w:r>
      <w:r w:rsidRPr="00345C3A">
        <w:rPr>
          <w:rFonts w:eastAsia="Calibri" w:cstheme="minorHAnsi"/>
          <w:spacing w:val="-1"/>
        </w:rPr>
        <w:t xml:space="preserve"> </w:t>
      </w:r>
      <w:r w:rsidRPr="00345C3A">
        <w:rPr>
          <w:rFonts w:eastAsia="Calibri" w:cstheme="minorHAnsi"/>
        </w:rPr>
        <w:t>a</w:t>
      </w:r>
      <w:r w:rsidRPr="00345C3A">
        <w:rPr>
          <w:rFonts w:eastAsia="Calibri" w:cstheme="minorHAnsi"/>
          <w:spacing w:val="-2"/>
        </w:rPr>
        <w:t>l</w:t>
      </w:r>
      <w:r w:rsidRPr="00345C3A">
        <w:rPr>
          <w:rFonts w:eastAsia="Calibri" w:cstheme="minorHAnsi"/>
        </w:rPr>
        <w:t>wa</w:t>
      </w:r>
      <w:r w:rsidRPr="00345C3A">
        <w:rPr>
          <w:rFonts w:eastAsia="Calibri" w:cstheme="minorHAnsi"/>
          <w:spacing w:val="1"/>
        </w:rPr>
        <w:t>y</w:t>
      </w:r>
      <w:r w:rsidRPr="00345C3A">
        <w:rPr>
          <w:rFonts w:eastAsia="Calibri" w:cstheme="minorHAnsi"/>
        </w:rPr>
        <w:t>s</w:t>
      </w:r>
      <w:r w:rsidRPr="00345C3A">
        <w:rPr>
          <w:rFonts w:eastAsia="Calibri" w:cstheme="minorHAnsi"/>
          <w:spacing w:val="-4"/>
        </w:rPr>
        <w:t xml:space="preserve"> </w:t>
      </w:r>
      <w:r w:rsidRPr="00345C3A">
        <w:rPr>
          <w:rFonts w:eastAsia="Calibri" w:cstheme="minorHAnsi"/>
        </w:rPr>
        <w:t>req</w:t>
      </w:r>
      <w:r w:rsidRPr="00345C3A">
        <w:rPr>
          <w:rFonts w:eastAsia="Calibri" w:cstheme="minorHAnsi"/>
          <w:spacing w:val="-1"/>
        </w:rPr>
        <w:t>u</w:t>
      </w:r>
      <w:r w:rsidRPr="00345C3A">
        <w:rPr>
          <w:rFonts w:eastAsia="Calibri" w:cstheme="minorHAnsi"/>
        </w:rPr>
        <w:t>ire</w:t>
      </w:r>
      <w:r w:rsidRPr="00345C3A">
        <w:rPr>
          <w:rFonts w:eastAsia="Calibri" w:cstheme="minorHAnsi"/>
          <w:spacing w:val="-3"/>
        </w:rPr>
        <w:t xml:space="preserve"> </w:t>
      </w:r>
      <w:r w:rsidRPr="00345C3A">
        <w:rPr>
          <w:rFonts w:eastAsia="Calibri" w:cstheme="minorHAnsi"/>
        </w:rPr>
        <w:t>at</w:t>
      </w:r>
      <w:r w:rsidRPr="00345C3A">
        <w:rPr>
          <w:rFonts w:eastAsia="Calibri" w:cstheme="minorHAnsi"/>
          <w:spacing w:val="-1"/>
        </w:rPr>
        <w:t xml:space="preserve"> </w:t>
      </w:r>
      <w:r w:rsidRPr="00345C3A">
        <w:rPr>
          <w:rFonts w:eastAsia="Calibri" w:cstheme="minorHAnsi"/>
        </w:rPr>
        <w:t>l</w:t>
      </w:r>
      <w:r w:rsidRPr="00345C3A">
        <w:rPr>
          <w:rFonts w:eastAsia="Calibri" w:cstheme="minorHAnsi"/>
          <w:spacing w:val="-2"/>
        </w:rPr>
        <w:t>ea</w:t>
      </w:r>
      <w:r w:rsidRPr="00345C3A">
        <w:rPr>
          <w:rFonts w:eastAsia="Calibri" w:cstheme="minorHAnsi"/>
        </w:rPr>
        <w:t>st</w:t>
      </w:r>
      <w:r w:rsidRPr="00345C3A">
        <w:rPr>
          <w:rFonts w:eastAsia="Calibri" w:cstheme="minorHAnsi"/>
          <w:spacing w:val="-1"/>
        </w:rPr>
        <w:t xml:space="preserve"> </w:t>
      </w:r>
      <w:r w:rsidRPr="00345C3A">
        <w:rPr>
          <w:rFonts w:eastAsia="Calibri" w:cstheme="minorHAnsi"/>
          <w:spacing w:val="1"/>
        </w:rPr>
        <w:t>o</w:t>
      </w:r>
      <w:r w:rsidRPr="00345C3A">
        <w:rPr>
          <w:rFonts w:eastAsia="Calibri" w:cstheme="minorHAnsi"/>
          <w:spacing w:val="-3"/>
        </w:rPr>
        <w:t>n</w:t>
      </w:r>
      <w:r w:rsidRPr="00345C3A">
        <w:rPr>
          <w:rFonts w:eastAsia="Calibri" w:cstheme="minorHAnsi"/>
        </w:rPr>
        <w:t>e</w:t>
      </w:r>
      <w:r w:rsidRPr="00345C3A">
        <w:rPr>
          <w:rFonts w:eastAsia="Calibri" w:cstheme="minorHAnsi"/>
          <w:spacing w:val="-1"/>
        </w:rPr>
        <w:t xml:space="preserve"> </w:t>
      </w:r>
      <w:r w:rsidRPr="00345C3A">
        <w:rPr>
          <w:rFonts w:eastAsia="Calibri" w:cstheme="minorHAnsi"/>
          <w:spacing w:val="-2"/>
        </w:rPr>
        <w:t>e</w:t>
      </w:r>
      <w:r w:rsidRPr="00345C3A">
        <w:rPr>
          <w:rFonts w:eastAsia="Calibri" w:cstheme="minorHAnsi"/>
        </w:rPr>
        <w:t>x</w:t>
      </w:r>
      <w:r w:rsidRPr="00345C3A">
        <w:rPr>
          <w:rFonts w:eastAsia="Calibri" w:cstheme="minorHAnsi"/>
          <w:spacing w:val="1"/>
        </w:rPr>
        <w:t>te</w:t>
      </w:r>
      <w:r w:rsidRPr="00345C3A">
        <w:rPr>
          <w:rFonts w:eastAsia="Calibri" w:cstheme="minorHAnsi"/>
        </w:rPr>
        <w:t>r</w:t>
      </w:r>
      <w:r w:rsidRPr="00345C3A">
        <w:rPr>
          <w:rFonts w:eastAsia="Calibri" w:cstheme="minorHAnsi"/>
          <w:spacing w:val="-1"/>
        </w:rPr>
        <w:t>n</w:t>
      </w:r>
      <w:r w:rsidRPr="00345C3A">
        <w:rPr>
          <w:rFonts w:eastAsia="Calibri" w:cstheme="minorHAnsi"/>
        </w:rPr>
        <w:t>al</w:t>
      </w:r>
      <w:r w:rsidRPr="00345C3A">
        <w:rPr>
          <w:rFonts w:eastAsia="Calibri" w:cstheme="minorHAnsi"/>
          <w:spacing w:val="-4"/>
        </w:rPr>
        <w:t xml:space="preserve"> </w:t>
      </w:r>
      <w:r w:rsidRPr="00345C3A">
        <w:rPr>
          <w:rFonts w:eastAsia="Calibri" w:cstheme="minorHAnsi"/>
          <w:spacing w:val="-1"/>
        </w:rPr>
        <w:t>p</w:t>
      </w:r>
      <w:r w:rsidRPr="00345C3A">
        <w:rPr>
          <w:rFonts w:eastAsia="Calibri" w:cstheme="minorHAnsi"/>
        </w:rPr>
        <w:t>art</w:t>
      </w:r>
      <w:r w:rsidRPr="00345C3A">
        <w:rPr>
          <w:rFonts w:eastAsia="Calibri" w:cstheme="minorHAnsi"/>
          <w:spacing w:val="-1"/>
        </w:rPr>
        <w:t>n</w:t>
      </w:r>
      <w:r w:rsidRPr="00345C3A">
        <w:rPr>
          <w:rFonts w:eastAsia="Calibri" w:cstheme="minorHAnsi"/>
          <w:spacing w:val="1"/>
        </w:rPr>
        <w:t>e</w:t>
      </w:r>
      <w:r w:rsidRPr="00345C3A">
        <w:rPr>
          <w:rFonts w:eastAsia="Calibri" w:cstheme="minorHAnsi"/>
        </w:rPr>
        <w:t>r.</w:t>
      </w:r>
    </w:p>
    <w:p w:rsidR="00F65597" w:rsidP="00F65597" w:rsidRDefault="00F65597" w14:paraId="1F222D61" w14:textId="77777777">
      <w:pPr>
        <w:spacing w:line="240" w:lineRule="auto"/>
        <w:jc w:val="both"/>
      </w:pPr>
      <w:r>
        <w:t xml:space="preserve">There is an expectation that the partner organisation will contribute actively to the project through the direct provision of resources (at no cost to the University), in line with their potential to benefit. This includes a financial contribution (cash match funding) of minimum: </w:t>
      </w:r>
    </w:p>
    <w:p w:rsidR="00F65597" w:rsidP="00F65597" w:rsidRDefault="00F65597" w14:paraId="7D33B136" w14:textId="2A95ADF5">
      <w:pPr>
        <w:pStyle w:val="ListParagraph"/>
        <w:numPr>
          <w:ilvl w:val="0"/>
          <w:numId w:val="25"/>
        </w:numPr>
        <w:spacing w:line="240" w:lineRule="auto"/>
        <w:jc w:val="both"/>
      </w:pPr>
      <w:r>
        <w:t>30% of the IAA contribution for businesses with 10 or more employees.</w:t>
      </w:r>
    </w:p>
    <w:p w:rsidR="00F65597" w:rsidP="00F65597" w:rsidRDefault="00F65597" w14:paraId="43224FB1" w14:textId="57E0F6C4">
      <w:pPr>
        <w:pStyle w:val="ListParagraph"/>
        <w:numPr>
          <w:ilvl w:val="0"/>
          <w:numId w:val="25"/>
        </w:numPr>
        <w:spacing w:line="240" w:lineRule="auto"/>
        <w:jc w:val="both"/>
      </w:pPr>
      <w:r>
        <w:t>10% of the IAA contribution for public sector organisations and businesses with up to 9 employees.</w:t>
      </w:r>
    </w:p>
    <w:p w:rsidR="00F65597" w:rsidP="00F65597" w:rsidRDefault="00F65597" w14:paraId="66B24D0B" w14:textId="77777777">
      <w:pPr>
        <w:spacing w:line="240" w:lineRule="auto"/>
        <w:jc w:val="both"/>
      </w:pPr>
      <w:r>
        <w:t>The remainder is expected through in-kind contributions such as access to facilities, equipment, and technical expertise amongst others. The cash contribution requirement may only be completely waived if sufficiently justified by a partner’s status as a not-for-profit unable to provide cash funding together with a demonstrated potential for significant public benefits from anticipated impacts. Private and public sector organisations typically do not qualify as not-for-profit.</w:t>
      </w:r>
    </w:p>
    <w:p w:rsidRPr="00345C3A" w:rsidR="002A41D1" w:rsidP="00F65597" w:rsidRDefault="002A41D1" w14:paraId="18BA5995" w14:textId="5FB610E0">
      <w:pPr>
        <w:spacing w:line="240" w:lineRule="auto"/>
        <w:jc w:val="both"/>
        <w:rPr>
          <w:rFonts w:eastAsia="Calibri" w:cstheme="minorHAnsi"/>
        </w:rPr>
      </w:pPr>
      <w:r w:rsidRPr="00345C3A">
        <w:rPr>
          <w:rFonts w:cstheme="minorHAnsi"/>
        </w:rPr>
        <w:t xml:space="preserve">Proposals should make clear why the chosen partner organisation is the most appropriate to support this </w:t>
      </w:r>
      <w:proofErr w:type="gramStart"/>
      <w:r w:rsidRPr="00345C3A">
        <w:rPr>
          <w:rFonts w:cstheme="minorHAnsi"/>
        </w:rPr>
        <w:t>particular project</w:t>
      </w:r>
      <w:proofErr w:type="gramEnd"/>
      <w:r w:rsidRPr="00345C3A">
        <w:rPr>
          <w:rFonts w:cstheme="minorHAnsi"/>
        </w:rPr>
        <w:t xml:space="preserve">. Where the partner is an existing or prospective spinout, this is particularly important. A clear statement of how conflict of interest will be managed must be included. </w:t>
      </w:r>
      <w:r w:rsidRPr="00345C3A">
        <w:rPr>
          <w:rFonts w:eastAsia="Calibri" w:cstheme="minorHAnsi"/>
        </w:rPr>
        <w:t>Applicants can expect the review panel to give additional scrutiny to proposals that involve University spinout companies.</w:t>
      </w:r>
    </w:p>
    <w:p w:rsidRPr="00345C3A" w:rsidR="002A41D1" w:rsidP="002A41D1" w:rsidRDefault="002A41D1" w14:paraId="400B70C3" w14:textId="77777777">
      <w:pPr>
        <w:spacing w:line="240" w:lineRule="auto"/>
        <w:jc w:val="both"/>
        <w:rPr>
          <w:rFonts w:eastAsia="Calibri" w:cstheme="minorHAnsi"/>
        </w:rPr>
      </w:pPr>
      <w:r w:rsidRPr="00345C3A">
        <w:rPr>
          <w:rFonts w:eastAsia="Calibri" w:cstheme="minorHAnsi"/>
        </w:rPr>
        <w:t xml:space="preserve">It is recognised that some complex interdisciplinary projects may need to be tackled through multi-institutional collaborations, which bring together the necessary expertise to address the challenging research problems. </w:t>
      </w:r>
    </w:p>
    <w:p w:rsidRPr="00345C3A" w:rsidR="002A41D1" w:rsidP="002A41D1" w:rsidRDefault="002A41D1" w14:paraId="11F1B532" w14:textId="43C65B8E">
      <w:pPr>
        <w:spacing w:line="240" w:lineRule="auto"/>
        <w:jc w:val="both"/>
        <w:rPr>
          <w:rFonts w:eastAsia="Calibri" w:cstheme="minorHAnsi"/>
        </w:rPr>
      </w:pPr>
      <w:r w:rsidRPr="00345C3A">
        <w:rPr>
          <w:rFonts w:eastAsia="Calibri" w:cstheme="minorHAnsi"/>
        </w:rPr>
        <w:t>Any collaboration must demonstrate that it brings together the capabilities, expertise</w:t>
      </w:r>
      <w:r w:rsidR="00B128D9">
        <w:rPr>
          <w:rFonts w:eastAsia="Calibri" w:cstheme="minorHAnsi"/>
        </w:rPr>
        <w:t>,</w:t>
      </w:r>
      <w:r w:rsidRPr="00345C3A">
        <w:rPr>
          <w:rFonts w:eastAsia="Calibri" w:cstheme="minorHAnsi"/>
        </w:rPr>
        <w:t xml:space="preserve"> and resources necessary to address the proposed project.</w:t>
      </w:r>
    </w:p>
    <w:p w:rsidRPr="00070DEF" w:rsidR="002A41D1" w:rsidP="00345C3A" w:rsidRDefault="002A41D1" w14:paraId="05B0692D" w14:textId="77777777">
      <w:pPr>
        <w:pStyle w:val="Heading2"/>
        <w:rPr>
          <w:b/>
        </w:rPr>
      </w:pPr>
      <w:r w:rsidRPr="00070DEF">
        <w:rPr>
          <w:b/>
        </w:rPr>
        <w:t>Secondments</w:t>
      </w:r>
    </w:p>
    <w:p w:rsidRPr="00345C3A" w:rsidR="002A41D1" w:rsidP="002A41D1" w:rsidRDefault="002A41D1" w14:paraId="5BBF9480" w14:textId="06D342B5">
      <w:pPr>
        <w:spacing w:after="160" w:line="259" w:lineRule="auto"/>
        <w:jc w:val="both"/>
        <w:rPr>
          <w:rFonts w:cstheme="minorHAnsi"/>
        </w:rPr>
      </w:pPr>
      <w:r w:rsidRPr="00345C3A">
        <w:rPr>
          <w:rFonts w:cstheme="minorHAnsi"/>
        </w:rPr>
        <w:t xml:space="preserve">One of the most effective ways to exchange knowledge can be through the movement of people. The secondments funding stream is meant to be flexible and to promote interaction between Edinburgh researchers and research users in non-academic organisations – </w:t>
      </w:r>
      <w:r w:rsidR="005C684A">
        <w:rPr>
          <w:rFonts w:cstheme="minorHAnsi"/>
        </w:rPr>
        <w:t>e.g.,</w:t>
      </w:r>
      <w:r w:rsidR="00070DEF">
        <w:rPr>
          <w:rFonts w:cstheme="minorHAnsi"/>
        </w:rPr>
        <w:t xml:space="preserve"> </w:t>
      </w:r>
      <w:r w:rsidR="00AD3A3D">
        <w:rPr>
          <w:rFonts w:cstheme="minorHAnsi"/>
        </w:rPr>
        <w:t>government,</w:t>
      </w:r>
      <w:r w:rsidRPr="00345C3A" w:rsidR="00AD3A3D">
        <w:rPr>
          <w:rFonts w:cstheme="minorHAnsi"/>
        </w:rPr>
        <w:t xml:space="preserve"> business</w:t>
      </w:r>
      <w:r w:rsidR="00AD3A3D">
        <w:rPr>
          <w:rFonts w:cstheme="minorHAnsi"/>
        </w:rPr>
        <w:t>es, charities/NGOs or</w:t>
      </w:r>
      <w:r w:rsidRPr="00345C3A" w:rsidR="00AD3A3D">
        <w:rPr>
          <w:rFonts w:cstheme="minorHAnsi"/>
        </w:rPr>
        <w:t xml:space="preserve"> other partner organisations</w:t>
      </w:r>
      <w:r w:rsidRPr="00345C3A">
        <w:rPr>
          <w:rFonts w:cstheme="minorHAnsi"/>
        </w:rPr>
        <w:t>.</w:t>
      </w:r>
    </w:p>
    <w:p w:rsidRPr="00345C3A" w:rsidR="002A41D1" w:rsidP="3610817A" w:rsidRDefault="002A41D1" w14:paraId="5FB0DDD4" w14:textId="3E9B0218">
      <w:pPr>
        <w:spacing w:after="160" w:line="259" w:lineRule="auto"/>
        <w:jc w:val="both"/>
      </w:pPr>
      <w:r>
        <w:t>Secondments involving part-time working with an external organisation (</w:t>
      </w:r>
      <w:r w:rsidR="005C684A">
        <w:t>e.g.,</w:t>
      </w:r>
      <w:r>
        <w:t xml:space="preserve"> one day a week over a period of three</w:t>
      </w:r>
      <w:r w:rsidR="7D6DB325">
        <w:t xml:space="preserve"> or</w:t>
      </w:r>
      <w:r w:rsidR="00C15E32">
        <w:t xml:space="preserve"> </w:t>
      </w:r>
      <w:r>
        <w:t>six months) or full-time secondments are both possible. The duration will depend on the needs of the project.</w:t>
      </w:r>
    </w:p>
    <w:p w:rsidRPr="00345C3A" w:rsidR="002A41D1" w:rsidP="002A41D1" w:rsidRDefault="002A41D1" w14:paraId="1F3AFB1D" w14:textId="77777777">
      <w:pPr>
        <w:spacing w:after="160" w:line="259" w:lineRule="auto"/>
        <w:jc w:val="both"/>
        <w:rPr>
          <w:rFonts w:cstheme="minorHAnsi"/>
        </w:rPr>
      </w:pPr>
      <w:r w:rsidRPr="00345C3A">
        <w:rPr>
          <w:rFonts w:cstheme="minorHAnsi"/>
        </w:rPr>
        <w:t>Secondments can be both outward and inward:</w:t>
      </w:r>
    </w:p>
    <w:p w:rsidRPr="00345C3A" w:rsidR="002A41D1" w:rsidP="002A41D1" w:rsidRDefault="002A41D1" w14:paraId="34C04CFF" w14:textId="77777777">
      <w:pPr>
        <w:pStyle w:val="ListParagraph"/>
        <w:numPr>
          <w:ilvl w:val="0"/>
          <w:numId w:val="19"/>
        </w:numPr>
        <w:spacing w:after="160" w:line="259" w:lineRule="auto"/>
        <w:jc w:val="both"/>
        <w:rPr>
          <w:rFonts w:cstheme="minorHAnsi"/>
        </w:rPr>
      </w:pPr>
      <w:r w:rsidRPr="00345C3A">
        <w:rPr>
          <w:rFonts w:cstheme="minorHAnsi"/>
        </w:rPr>
        <w:t>Outward: secondment of researchers/academics to establish or strengthen connections with external organisations by transferring knowledge or technology from EPSRC-related research</w:t>
      </w:r>
    </w:p>
    <w:p w:rsidRPr="00345C3A" w:rsidR="002A41D1" w:rsidP="002A41D1" w:rsidRDefault="002A41D1" w14:paraId="505694B9" w14:textId="16EAC283">
      <w:pPr>
        <w:pStyle w:val="ListParagraph"/>
        <w:numPr>
          <w:ilvl w:val="0"/>
          <w:numId w:val="19"/>
        </w:numPr>
        <w:spacing w:after="160" w:line="259" w:lineRule="auto"/>
        <w:jc w:val="both"/>
        <w:rPr>
          <w:rFonts w:cstheme="minorHAnsi"/>
        </w:rPr>
      </w:pPr>
      <w:r w:rsidRPr="00345C3A">
        <w:rPr>
          <w:rFonts w:cstheme="minorHAnsi"/>
        </w:rPr>
        <w:t xml:space="preserve">Inward: secondment from </w:t>
      </w:r>
      <w:r w:rsidR="001A4B2E">
        <w:rPr>
          <w:rFonts w:cstheme="minorHAnsi"/>
        </w:rPr>
        <w:t xml:space="preserve">non-academic </w:t>
      </w:r>
      <w:r w:rsidRPr="00345C3A">
        <w:rPr>
          <w:rFonts w:cstheme="minorHAnsi"/>
        </w:rPr>
        <w:t>organisations can be supported (although salary costs for non-University staff cannot be requested)</w:t>
      </w:r>
    </w:p>
    <w:p w:rsidRPr="00345C3A" w:rsidR="002A41D1" w:rsidP="006863AA" w:rsidRDefault="00726372" w14:paraId="6B0CEB52" w14:textId="6DBC5F43">
      <w:pPr>
        <w:jc w:val="both"/>
        <w:rPr>
          <w:rFonts w:cstheme="minorHAnsi"/>
        </w:rPr>
      </w:pPr>
      <w:r>
        <w:rPr>
          <w:rFonts w:cstheme="minorHAnsi"/>
        </w:rPr>
        <w:lastRenderedPageBreak/>
        <w:t>Second</w:t>
      </w:r>
      <w:r w:rsidR="00EB2172">
        <w:rPr>
          <w:rFonts w:cstheme="minorHAnsi"/>
        </w:rPr>
        <w:t>ees are expected to visit the partner location in person</w:t>
      </w:r>
      <w:r w:rsidR="00FF6AD3">
        <w:rPr>
          <w:rFonts w:cstheme="minorHAnsi"/>
        </w:rPr>
        <w:t xml:space="preserve"> as appropriate</w:t>
      </w:r>
      <w:r w:rsidR="00870722">
        <w:rPr>
          <w:rFonts w:cstheme="minorHAnsi"/>
        </w:rPr>
        <w:t xml:space="preserve"> and otherwise appropriately combine</w:t>
      </w:r>
      <w:r w:rsidR="003545DA">
        <w:rPr>
          <w:rFonts w:cstheme="minorHAnsi"/>
        </w:rPr>
        <w:t xml:space="preserve"> site visits with </w:t>
      </w:r>
      <w:r w:rsidR="00B01FD7">
        <w:t xml:space="preserve">virtual formats, in line with the </w:t>
      </w:r>
      <w:hyperlink w:history="1" r:id="rId15">
        <w:r w:rsidRPr="006B2155" w:rsidR="00B01FD7">
          <w:rPr>
            <w:rStyle w:val="Hyperlink"/>
          </w:rPr>
          <w:t>University Sustainable Travel Policy</w:t>
        </w:r>
      </w:hyperlink>
      <w:r w:rsidR="003545DA">
        <w:rPr>
          <w:rFonts w:cstheme="minorHAnsi"/>
        </w:rPr>
        <w:t>.</w:t>
      </w:r>
      <w:r w:rsidR="001F503B">
        <w:rPr>
          <w:rFonts w:cstheme="minorHAnsi"/>
        </w:rPr>
        <w:t xml:space="preserve"> </w:t>
      </w:r>
      <w:r w:rsidRPr="00345C3A" w:rsidR="002A41D1">
        <w:rPr>
          <w:rFonts w:cstheme="minorHAnsi"/>
        </w:rPr>
        <w:t>The application should make clear</w:t>
      </w:r>
      <w:r w:rsidRPr="00345C3A" w:rsidR="005D1D7F">
        <w:rPr>
          <w:rFonts w:cstheme="minorHAnsi"/>
        </w:rPr>
        <w:t xml:space="preserve"> </w:t>
      </w:r>
      <w:r w:rsidRPr="00345C3A" w:rsidR="1751791B">
        <w:rPr>
          <w:rFonts w:cstheme="minorHAnsi"/>
        </w:rPr>
        <w:t xml:space="preserve">and detail </w:t>
      </w:r>
      <w:r w:rsidRPr="00345C3A" w:rsidR="00C15E32">
        <w:rPr>
          <w:rFonts w:cstheme="minorHAnsi"/>
        </w:rPr>
        <w:t xml:space="preserve">how the secondment will be managed in terms of </w:t>
      </w:r>
      <w:r w:rsidRPr="00345C3A" w:rsidR="002A41D1">
        <w:rPr>
          <w:rFonts w:cstheme="minorHAnsi"/>
        </w:rPr>
        <w:t>what time will be spent at/with the external organisation and how the project will be managed when not on-site.</w:t>
      </w:r>
    </w:p>
    <w:p w:rsidRPr="00345C3A" w:rsidR="002A41D1" w:rsidP="002A41D1" w:rsidRDefault="002A41D1" w14:paraId="69AC99B4" w14:textId="447F381A">
      <w:pPr>
        <w:spacing w:after="160" w:line="259" w:lineRule="auto"/>
        <w:jc w:val="both"/>
        <w:rPr>
          <w:rFonts w:cstheme="minorHAnsi"/>
        </w:rPr>
      </w:pPr>
      <w:r w:rsidRPr="00345C3A">
        <w:rPr>
          <w:rFonts w:cstheme="minorHAnsi"/>
        </w:rPr>
        <w:t xml:space="preserve">As a minimum, secondment partners are expected to match the IAA </w:t>
      </w:r>
      <w:r w:rsidRPr="00345C3A" w:rsidR="00C15E32">
        <w:rPr>
          <w:rFonts w:cstheme="minorHAnsi"/>
        </w:rPr>
        <w:t>request</w:t>
      </w:r>
      <w:r w:rsidRPr="00345C3A">
        <w:rPr>
          <w:rFonts w:cstheme="minorHAnsi"/>
        </w:rPr>
        <w:t xml:space="preserve"> through </w:t>
      </w:r>
      <w:proofErr w:type="gramStart"/>
      <w:r w:rsidRPr="00345C3A">
        <w:rPr>
          <w:rFonts w:cstheme="minorHAnsi"/>
        </w:rPr>
        <w:t>in kind</w:t>
      </w:r>
      <w:proofErr w:type="gramEnd"/>
      <w:r w:rsidRPr="00345C3A">
        <w:rPr>
          <w:rFonts w:cstheme="minorHAnsi"/>
        </w:rPr>
        <w:t xml:space="preserve"> contributions.</w:t>
      </w:r>
    </w:p>
    <w:p w:rsidRPr="00070DEF" w:rsidR="002A41D1" w:rsidP="00345C3A" w:rsidRDefault="002A41D1" w14:paraId="1D918468" w14:textId="77777777">
      <w:pPr>
        <w:pStyle w:val="Heading2"/>
        <w:rPr>
          <w:b/>
        </w:rPr>
      </w:pPr>
      <w:r w:rsidRPr="00070DEF">
        <w:rPr>
          <w:b/>
        </w:rPr>
        <w:t xml:space="preserve">Commercialisation projects </w:t>
      </w:r>
    </w:p>
    <w:p w:rsidRPr="00345C3A" w:rsidR="002A41D1" w:rsidP="002A41D1" w:rsidRDefault="002A41D1" w14:paraId="7291407A" w14:textId="599DEC97">
      <w:pPr>
        <w:spacing w:after="160" w:line="259" w:lineRule="auto"/>
        <w:jc w:val="both"/>
        <w:rPr>
          <w:rFonts w:cstheme="minorHAnsi"/>
        </w:rPr>
      </w:pPr>
      <w:r w:rsidRPr="00345C3A">
        <w:rPr>
          <w:rFonts w:cstheme="minorHAnsi"/>
        </w:rPr>
        <w:t>There is often a gap between the end of research grant support and the point at which a technology is sufficiently robust to qualify for translational funding, to attract capital investment for spinning out, or to license the technology to interested commercial entities. The commercialisation funding stream is intended to bridge that gap.</w:t>
      </w:r>
    </w:p>
    <w:p w:rsidRPr="00345C3A" w:rsidR="002A41D1" w:rsidP="002A41D1" w:rsidRDefault="002A41D1" w14:paraId="49637916" w14:textId="3C511981">
      <w:pPr>
        <w:spacing w:after="160" w:line="259" w:lineRule="auto"/>
        <w:jc w:val="both"/>
        <w:rPr>
          <w:rFonts w:cstheme="minorHAnsi"/>
        </w:rPr>
      </w:pPr>
      <w:r w:rsidRPr="00345C3A">
        <w:rPr>
          <w:rFonts w:cstheme="minorHAnsi"/>
        </w:rPr>
        <w:t>Projects must be linked to the development or refinement of existing EPSRC themed research outputs. Activities supported include, but are not limited to:</w:t>
      </w:r>
    </w:p>
    <w:p w:rsidRPr="00345C3A" w:rsidR="002A41D1" w:rsidP="002A41D1" w:rsidRDefault="002A41D1" w14:paraId="08292912" w14:textId="77777777">
      <w:pPr>
        <w:pStyle w:val="ListParagraph"/>
        <w:numPr>
          <w:ilvl w:val="0"/>
          <w:numId w:val="19"/>
        </w:numPr>
        <w:spacing w:after="160" w:line="259" w:lineRule="auto"/>
        <w:jc w:val="both"/>
        <w:rPr>
          <w:rFonts w:cstheme="minorHAnsi"/>
        </w:rPr>
      </w:pPr>
      <w:r w:rsidRPr="00345C3A">
        <w:rPr>
          <w:rFonts w:cstheme="minorHAnsi"/>
        </w:rPr>
        <w:t>Developing or producing prototypes or demonstrators</w:t>
      </w:r>
    </w:p>
    <w:p w:rsidRPr="00345C3A" w:rsidR="002A41D1" w:rsidP="002A41D1" w:rsidRDefault="002A41D1" w14:paraId="2E19567B" w14:textId="77777777">
      <w:pPr>
        <w:pStyle w:val="ListParagraph"/>
        <w:numPr>
          <w:ilvl w:val="0"/>
          <w:numId w:val="19"/>
        </w:numPr>
        <w:spacing w:after="160" w:line="259" w:lineRule="auto"/>
        <w:jc w:val="both"/>
        <w:rPr>
          <w:rFonts w:cstheme="minorHAnsi"/>
        </w:rPr>
      </w:pPr>
      <w:r w:rsidRPr="00345C3A">
        <w:rPr>
          <w:rFonts w:cstheme="minorHAnsi"/>
        </w:rPr>
        <w:t>Scale-up testing and development work</w:t>
      </w:r>
    </w:p>
    <w:p w:rsidRPr="00345C3A" w:rsidR="002A41D1" w:rsidP="002A41D1" w:rsidRDefault="002A41D1" w14:paraId="1D177657" w14:textId="77777777">
      <w:pPr>
        <w:pStyle w:val="ListParagraph"/>
        <w:numPr>
          <w:ilvl w:val="0"/>
          <w:numId w:val="19"/>
        </w:numPr>
        <w:spacing w:after="160" w:line="259" w:lineRule="auto"/>
        <w:jc w:val="both"/>
        <w:rPr>
          <w:rFonts w:cstheme="minorHAnsi"/>
        </w:rPr>
      </w:pPr>
      <w:r w:rsidRPr="00345C3A">
        <w:rPr>
          <w:rFonts w:cstheme="minorHAnsi"/>
        </w:rPr>
        <w:t>Licensing technology</w:t>
      </w:r>
    </w:p>
    <w:p w:rsidRPr="00345C3A" w:rsidR="002A41D1" w:rsidP="002A41D1" w:rsidRDefault="002A41D1" w14:paraId="2823B04A" w14:textId="2CE137C3">
      <w:pPr>
        <w:pStyle w:val="ListParagraph"/>
        <w:numPr>
          <w:ilvl w:val="0"/>
          <w:numId w:val="19"/>
        </w:numPr>
        <w:spacing w:after="160" w:line="259" w:lineRule="auto"/>
        <w:jc w:val="both"/>
        <w:rPr>
          <w:rFonts w:cstheme="minorHAnsi"/>
        </w:rPr>
      </w:pPr>
      <w:r w:rsidRPr="00345C3A">
        <w:rPr>
          <w:rFonts w:cstheme="minorHAnsi"/>
        </w:rPr>
        <w:t xml:space="preserve">Forming a </w:t>
      </w:r>
      <w:r w:rsidRPr="00345C3A" w:rsidR="00070DEF">
        <w:rPr>
          <w:rFonts w:cstheme="minorHAnsi"/>
        </w:rPr>
        <w:t>start-up</w:t>
      </w:r>
      <w:r w:rsidRPr="00345C3A">
        <w:rPr>
          <w:rFonts w:cstheme="minorHAnsi"/>
        </w:rPr>
        <w:t xml:space="preserve"> or University-spinout company</w:t>
      </w:r>
    </w:p>
    <w:p w:rsidRPr="00345C3A" w:rsidR="002A41D1" w:rsidP="002A41D1" w:rsidRDefault="002A41D1" w14:paraId="7C2EC1B3" w14:textId="77777777">
      <w:pPr>
        <w:spacing w:after="160" w:line="259" w:lineRule="auto"/>
        <w:jc w:val="both"/>
        <w:rPr>
          <w:rFonts w:cstheme="minorHAnsi"/>
        </w:rPr>
      </w:pPr>
      <w:r w:rsidRPr="00345C3A">
        <w:rPr>
          <w:rFonts w:cstheme="minorHAnsi"/>
        </w:rPr>
        <w:t xml:space="preserve">Existing research outputs will likely be characterised by a high degree of uncertainty or risk, but the aim of a project should be to de-risk the technology and advance it closer to the point where it is suitable for support from other sources and/or commercial exploitation. </w:t>
      </w:r>
    </w:p>
    <w:p w:rsidRPr="00345C3A" w:rsidR="00C15E32" w:rsidP="002A41D1" w:rsidRDefault="002A41D1" w14:paraId="18A1BA3E" w14:textId="13835EAE">
      <w:pPr>
        <w:spacing w:after="160" w:line="259" w:lineRule="auto"/>
        <w:jc w:val="both"/>
        <w:rPr>
          <w:rFonts w:cstheme="minorHAnsi"/>
        </w:rPr>
      </w:pPr>
      <w:r w:rsidRPr="00345C3A">
        <w:rPr>
          <w:rFonts w:cstheme="minorHAnsi"/>
        </w:rPr>
        <w:t>Proposals must outline the commercial relevance of the idea, how the project outputs will be commercialised, and have a clear impact plan or roadmap. It is of key importance that a demand for the product, technology or service is demonstrated in the application</w:t>
      </w:r>
      <w:r w:rsidR="00CA533A">
        <w:rPr>
          <w:rFonts w:cstheme="minorHAnsi"/>
        </w:rPr>
        <w:t>, as well as a comparison with competing alternatives</w:t>
      </w:r>
      <w:r w:rsidRPr="00345C3A">
        <w:rPr>
          <w:rFonts w:cstheme="minorHAnsi"/>
        </w:rPr>
        <w:t>.</w:t>
      </w:r>
    </w:p>
    <w:p w:rsidRPr="00345C3A" w:rsidR="002A41D1" w:rsidP="002A41D1" w:rsidRDefault="002A41D1" w14:paraId="63B35464" w14:textId="1CF5B15B">
      <w:pPr>
        <w:spacing w:after="160" w:line="259" w:lineRule="auto"/>
        <w:jc w:val="both"/>
        <w:rPr>
          <w:rFonts w:cstheme="minorHAnsi"/>
        </w:rPr>
      </w:pPr>
      <w:r w:rsidRPr="00345C3A">
        <w:rPr>
          <w:rFonts w:cstheme="minorHAnsi"/>
        </w:rPr>
        <w:t>Projects should address specific questions or explore identified issues; purely speculative proposals are unlikely to be supported.</w:t>
      </w:r>
    </w:p>
    <w:p w:rsidR="00B651F8" w:rsidP="002A41D1" w:rsidRDefault="002A41D1" w14:paraId="09696525" w14:textId="30A628B9">
      <w:pPr>
        <w:spacing w:after="0" w:line="257" w:lineRule="auto"/>
        <w:ind w:right="47"/>
        <w:jc w:val="both"/>
        <w:rPr>
          <w:rFonts w:cstheme="minorHAnsi"/>
        </w:rPr>
      </w:pPr>
      <w:r w:rsidRPr="00345C3A">
        <w:rPr>
          <w:rFonts w:cstheme="minorHAnsi"/>
        </w:rPr>
        <w:t>Wh</w:t>
      </w:r>
      <w:r w:rsidRPr="00345C3A" w:rsidR="00B651F8">
        <w:rPr>
          <w:rFonts w:cstheme="minorHAnsi"/>
        </w:rPr>
        <w:t xml:space="preserve">ilst there is no requirement for commercialisation projects to engage with a project partner, </w:t>
      </w:r>
      <w:r w:rsidRPr="00345C3A">
        <w:rPr>
          <w:rFonts w:cstheme="minorHAnsi"/>
        </w:rPr>
        <w:t>pro</w:t>
      </w:r>
      <w:r w:rsidRPr="00345C3A" w:rsidR="00B651F8">
        <w:rPr>
          <w:rFonts w:cstheme="minorHAnsi"/>
        </w:rPr>
        <w:t>posals</w:t>
      </w:r>
      <w:r w:rsidRPr="00345C3A">
        <w:rPr>
          <w:rFonts w:cstheme="minorHAnsi"/>
        </w:rPr>
        <w:t xml:space="preserve"> </w:t>
      </w:r>
      <w:r w:rsidRPr="00345C3A" w:rsidR="00B651F8">
        <w:rPr>
          <w:rFonts w:cstheme="minorHAnsi"/>
        </w:rPr>
        <w:t xml:space="preserve">that do </w:t>
      </w:r>
      <w:r w:rsidRPr="00345C3A">
        <w:rPr>
          <w:rFonts w:cstheme="minorHAnsi"/>
        </w:rPr>
        <w:t xml:space="preserve">have an external partner should </w:t>
      </w:r>
      <w:r w:rsidRPr="00345C3A" w:rsidR="00B651F8">
        <w:rPr>
          <w:rFonts w:cstheme="minorHAnsi"/>
        </w:rPr>
        <w:t>make</w:t>
      </w:r>
      <w:r w:rsidRPr="00345C3A">
        <w:rPr>
          <w:rFonts w:cstheme="minorHAnsi"/>
        </w:rPr>
        <w:t xml:space="preserve"> clear why the project partner is not paying for the project and outline what they will contribute.</w:t>
      </w:r>
    </w:p>
    <w:p w:rsidRPr="003D4498" w:rsidR="00E73DD5" w:rsidP="00E73DD5" w:rsidRDefault="00E73DD5" w14:paraId="710A8EC2" w14:textId="097E6CA9">
      <w:pPr>
        <w:pStyle w:val="Heading1"/>
      </w:pPr>
      <w:r>
        <w:t>RESPONSIBLE INNOVATION</w:t>
      </w:r>
    </w:p>
    <w:p w:rsidR="00D748D0" w:rsidP="001F503B" w:rsidRDefault="00E73DD5" w14:paraId="16242433" w14:textId="5CF0DF61">
      <w:pPr>
        <w:spacing w:after="160" w:line="259" w:lineRule="auto"/>
        <w:jc w:val="both"/>
        <w:rPr>
          <w:rFonts w:cstheme="minorHAnsi"/>
        </w:rPr>
      </w:pPr>
      <w:r w:rsidRPr="001F503B">
        <w:rPr>
          <w:rFonts w:cstheme="minorHAnsi"/>
        </w:rPr>
        <w:t>The University of Edinburgh is committed</w:t>
      </w:r>
      <w:r w:rsidRPr="001F503B" w:rsidR="00AE1E98">
        <w:rPr>
          <w:rFonts w:cstheme="minorHAnsi"/>
        </w:rPr>
        <w:t xml:space="preserve"> to</w:t>
      </w:r>
      <w:r w:rsidRPr="0005224E" w:rsidR="008C62B4">
        <w:rPr>
          <w:rFonts w:cstheme="minorHAnsi"/>
        </w:rPr>
        <w:t xml:space="preserve"> </w:t>
      </w:r>
      <w:r w:rsidRPr="001F503B" w:rsidR="008C62B4">
        <w:rPr>
          <w:rFonts w:cstheme="minorHAnsi"/>
        </w:rPr>
        <w:t>maintaining the highest standards of research integrity in all aspects of its research</w:t>
      </w:r>
      <w:r w:rsidRPr="001F503B" w:rsidR="000A17EE">
        <w:rPr>
          <w:rFonts w:cstheme="minorHAnsi"/>
        </w:rPr>
        <w:t>.</w:t>
      </w:r>
      <w:r w:rsidR="00B85F70">
        <w:rPr>
          <w:rFonts w:cstheme="minorHAnsi"/>
        </w:rPr>
        <w:t xml:space="preserve"> There are specific University guidelines on research integrity</w:t>
      </w:r>
      <w:r w:rsidR="00053725">
        <w:rPr>
          <w:rFonts w:cstheme="minorHAnsi"/>
        </w:rPr>
        <w:t>.</w:t>
      </w:r>
      <w:r w:rsidRPr="001F503B" w:rsidR="000A17EE">
        <w:rPr>
          <w:rFonts w:cstheme="minorHAnsi"/>
        </w:rPr>
        <w:t xml:space="preserve"> </w:t>
      </w:r>
      <w:r w:rsidRPr="001F503B">
        <w:rPr>
          <w:rFonts w:cstheme="minorHAnsi"/>
        </w:rPr>
        <w:t xml:space="preserve">By </w:t>
      </w:r>
      <w:r w:rsidRPr="001F503B" w:rsidR="00C77D8C">
        <w:rPr>
          <w:rFonts w:cstheme="minorHAnsi"/>
        </w:rPr>
        <w:t>applying</w:t>
      </w:r>
      <w:r w:rsidR="00C960CD">
        <w:rPr>
          <w:rFonts w:cstheme="minorHAnsi"/>
        </w:rPr>
        <w:t xml:space="preserve"> to the call</w:t>
      </w:r>
      <w:r w:rsidRPr="001F503B">
        <w:rPr>
          <w:rFonts w:cstheme="minorHAnsi"/>
        </w:rPr>
        <w:t>, applicants confirm that they are aware of and comply with</w:t>
      </w:r>
      <w:r w:rsidR="00053725">
        <w:rPr>
          <w:rFonts w:cstheme="minorHAnsi"/>
        </w:rPr>
        <w:t xml:space="preserve"> the high standards expected, which </w:t>
      </w:r>
      <w:r w:rsidR="00EA626F">
        <w:rPr>
          <w:rFonts w:cstheme="minorHAnsi"/>
        </w:rPr>
        <w:t>in addition to the</w:t>
      </w:r>
      <w:r w:rsidR="00B76AFE">
        <w:rPr>
          <w:rFonts w:cstheme="minorHAnsi"/>
        </w:rPr>
        <w:t xml:space="preserve"> specific guidelines also includes the University’s commitments to </w:t>
      </w:r>
      <w:r w:rsidRPr="001F503B">
        <w:rPr>
          <w:rFonts w:cstheme="minorHAnsi"/>
        </w:rPr>
        <w:t>equality, diversity and inclusion</w:t>
      </w:r>
      <w:r w:rsidRPr="001F503B" w:rsidR="00A1798F">
        <w:rPr>
          <w:rFonts w:cstheme="minorHAnsi"/>
        </w:rPr>
        <w:t>,</w:t>
      </w:r>
      <w:r w:rsidRPr="001F503B">
        <w:rPr>
          <w:rFonts w:cstheme="minorHAnsi"/>
        </w:rPr>
        <w:t xml:space="preserve"> and </w:t>
      </w:r>
      <w:r w:rsidR="00EA626F">
        <w:rPr>
          <w:rFonts w:cstheme="minorHAnsi"/>
        </w:rPr>
        <w:t xml:space="preserve">the </w:t>
      </w:r>
      <w:r w:rsidRPr="001F503B">
        <w:rPr>
          <w:rFonts w:cstheme="minorHAnsi"/>
        </w:rPr>
        <w:t>University’s sustainability policy</w:t>
      </w:r>
      <w:r w:rsidR="008B27E0">
        <w:rPr>
          <w:rFonts w:cstheme="minorHAnsi"/>
        </w:rPr>
        <w:t>,</w:t>
      </w:r>
      <w:r w:rsidRPr="001F503B">
        <w:rPr>
          <w:rFonts w:cstheme="minorHAnsi"/>
        </w:rPr>
        <w:t xml:space="preserve"> including its </w:t>
      </w:r>
      <w:hyperlink w:history="1" r:id="rId16">
        <w:r w:rsidRPr="001F503B">
          <w:rPr>
            <w:rStyle w:val="Hyperlink"/>
            <w:rFonts w:cstheme="minorHAnsi"/>
          </w:rPr>
          <w:t>travel guidelines</w:t>
        </w:r>
      </w:hyperlink>
      <w:r w:rsidRPr="001F503B">
        <w:rPr>
          <w:rFonts w:cstheme="minorHAnsi"/>
        </w:rPr>
        <w:t>.</w:t>
      </w:r>
    </w:p>
    <w:p w:rsidRPr="0005224E" w:rsidR="0005224E" w:rsidP="001F503B" w:rsidRDefault="00AB483D" w14:paraId="655146EF" w14:textId="577F33E2">
      <w:pPr>
        <w:spacing w:after="160" w:line="259" w:lineRule="auto"/>
        <w:jc w:val="both"/>
        <w:rPr>
          <w:rFonts w:cstheme="minorHAnsi"/>
        </w:rPr>
      </w:pPr>
      <w:r>
        <w:rPr>
          <w:rFonts w:cstheme="minorHAnsi"/>
        </w:rPr>
        <w:t>F</w:t>
      </w:r>
      <w:r w:rsidR="00D748D0">
        <w:rPr>
          <w:rFonts w:cstheme="minorHAnsi"/>
        </w:rPr>
        <w:t>or impact acceleration projects</w:t>
      </w:r>
      <w:r w:rsidR="00EB29DC">
        <w:rPr>
          <w:rFonts w:cstheme="minorHAnsi"/>
        </w:rPr>
        <w:t xml:space="preserve">, </w:t>
      </w:r>
      <w:r w:rsidR="00035E1E">
        <w:rPr>
          <w:rFonts w:cstheme="minorHAnsi"/>
        </w:rPr>
        <w:t>responsible innovation</w:t>
      </w:r>
      <w:r w:rsidR="001F503B">
        <w:rPr>
          <w:rFonts w:cstheme="minorHAnsi"/>
        </w:rPr>
        <w:t xml:space="preserve"> is also a key commitment</w:t>
      </w:r>
      <w:r w:rsidR="00F54FE2">
        <w:rPr>
          <w:rFonts w:cstheme="minorHAnsi"/>
        </w:rPr>
        <w:t>.</w:t>
      </w:r>
      <w:r w:rsidR="00035E1E">
        <w:rPr>
          <w:rFonts w:cstheme="minorHAnsi"/>
        </w:rPr>
        <w:t xml:space="preserve"> </w:t>
      </w:r>
      <w:r w:rsidR="00F54FE2">
        <w:rPr>
          <w:rFonts w:cstheme="minorHAnsi"/>
        </w:rPr>
        <w:t>Re</w:t>
      </w:r>
      <w:r w:rsidR="00EE2F80">
        <w:rPr>
          <w:rFonts w:cstheme="minorHAnsi"/>
        </w:rPr>
        <w:t xml:space="preserve">sponsible innovation is the </w:t>
      </w:r>
      <w:r w:rsidR="00035E1E">
        <w:rPr>
          <w:rFonts w:cstheme="minorHAnsi"/>
        </w:rPr>
        <w:t>a</w:t>
      </w:r>
      <w:r w:rsidRPr="001F503B" w:rsidR="00035E1E">
        <w:rPr>
          <w:rFonts w:cstheme="minorHAnsi"/>
        </w:rPr>
        <w:t>lignment of impacts with societal benefit and public interest</w:t>
      </w:r>
      <w:r w:rsidR="00EE2F80">
        <w:rPr>
          <w:rFonts w:cstheme="minorHAnsi"/>
        </w:rPr>
        <w:t xml:space="preserve"> and</w:t>
      </w:r>
      <w:r w:rsidRPr="0005224E" w:rsidR="0033375A">
        <w:rPr>
          <w:rFonts w:cstheme="minorHAnsi"/>
        </w:rPr>
        <w:t xml:space="preserve"> should be considered and embedded in proposals from earliest possible stages as well as throughout the lifetime </w:t>
      </w:r>
      <w:r w:rsidRPr="0005224E" w:rsidR="0033375A">
        <w:rPr>
          <w:rFonts w:cstheme="minorHAnsi"/>
        </w:rPr>
        <w:lastRenderedPageBreak/>
        <w:t xml:space="preserve">of a project. </w:t>
      </w:r>
      <w:r w:rsidRPr="0005224E" w:rsidR="00E73DD5">
        <w:rPr>
          <w:rFonts w:cstheme="minorHAnsi"/>
        </w:rPr>
        <w:t xml:space="preserve">Applicants are encouraged to consider the future directions of the proposed project, anticipating the potential and plausible societal consequences </w:t>
      </w:r>
      <w:proofErr w:type="gramStart"/>
      <w:r w:rsidR="007B4268">
        <w:rPr>
          <w:rFonts w:cstheme="minorHAnsi"/>
        </w:rPr>
        <w:t xml:space="preserve">in order </w:t>
      </w:r>
      <w:r w:rsidRPr="0005224E" w:rsidR="00E73DD5">
        <w:rPr>
          <w:rFonts w:cstheme="minorHAnsi"/>
        </w:rPr>
        <w:t>to</w:t>
      </w:r>
      <w:proofErr w:type="gramEnd"/>
      <w:r w:rsidRPr="0005224E" w:rsidR="00E73DD5">
        <w:rPr>
          <w:rFonts w:cstheme="minorHAnsi"/>
        </w:rPr>
        <w:t xml:space="preserve"> </w:t>
      </w:r>
      <w:r w:rsidRPr="001F503B" w:rsidR="00E73DD5">
        <w:rPr>
          <w:rFonts w:cstheme="minorHAnsi"/>
        </w:rPr>
        <w:t>promote</w:t>
      </w:r>
      <w:r w:rsidRPr="0005224E" w:rsidR="00E73DD5">
        <w:rPr>
          <w:rFonts w:cstheme="minorHAnsi"/>
        </w:rPr>
        <w:t xml:space="preserve"> desirable </w:t>
      </w:r>
      <w:r w:rsidR="007C797C">
        <w:rPr>
          <w:rFonts w:cstheme="minorHAnsi"/>
        </w:rPr>
        <w:t xml:space="preserve">and avoid undesirable </w:t>
      </w:r>
      <w:r w:rsidRPr="0005224E" w:rsidR="00E73DD5">
        <w:rPr>
          <w:rFonts w:cstheme="minorHAnsi"/>
        </w:rPr>
        <w:t>impacts. Teams should regularly reflect on assumption</w:t>
      </w:r>
      <w:r w:rsidR="00DF117A">
        <w:rPr>
          <w:rFonts w:cstheme="minorHAnsi"/>
        </w:rPr>
        <w:t>s</w:t>
      </w:r>
      <w:r w:rsidRPr="0005224E" w:rsidR="00E73DD5">
        <w:rPr>
          <w:rFonts w:cstheme="minorHAnsi"/>
        </w:rPr>
        <w:t xml:space="preserve">, integrate diverse sources of knowledge into strategic decision making, and consider alternative processes to remain responsive as the understanding of impacts develops. Teams should consider the perspectives of stakeholders and end-users, engaging with them as appropriate, to ensure a broad understanding of how desirable different impacts will be for different public and stakeholder groups. </w:t>
      </w:r>
      <w:r w:rsidR="000B0462">
        <w:rPr>
          <w:rFonts w:cstheme="minorHAnsi"/>
        </w:rPr>
        <w:t xml:space="preserve">For further guidance please also refer to the </w:t>
      </w:r>
      <w:hyperlink w:history="1" r:id="rId17">
        <w:r w:rsidRPr="00B874CA" w:rsidR="000B0462">
          <w:rPr>
            <w:rStyle w:val="Hyperlink"/>
            <w:rFonts w:cstheme="minorHAnsi"/>
          </w:rPr>
          <w:t>EPSRC framework for responsible innovation</w:t>
        </w:r>
      </w:hyperlink>
      <w:r w:rsidR="000B0462">
        <w:rPr>
          <w:rFonts w:cstheme="minorHAnsi"/>
        </w:rPr>
        <w:t>.</w:t>
      </w:r>
    </w:p>
    <w:p w:rsidRPr="00345C3A" w:rsidR="00BE0677" w:rsidP="0005224E" w:rsidRDefault="002A41D1" w14:paraId="0F599D6E" w14:textId="63CCD7BD">
      <w:pPr>
        <w:pStyle w:val="Heading1"/>
      </w:pPr>
      <w:r w:rsidRPr="0005224E">
        <w:rPr>
          <w:rFonts w:cstheme="minorHAnsi"/>
        </w:rPr>
        <w:t>WHAT</w:t>
      </w:r>
      <w:r>
        <w:t xml:space="preserve"> </w:t>
      </w:r>
      <w:r w:rsidR="00C93633">
        <w:t>ARE</w:t>
      </w:r>
      <w:r>
        <w:t xml:space="preserve"> THE </w:t>
      </w:r>
      <w:r w:rsidR="00874340">
        <w:t>ELIGIBILITY RULES AND REGULATIONS</w:t>
      </w:r>
      <w:r>
        <w:t>?</w:t>
      </w:r>
    </w:p>
    <w:p w:rsidR="0B825A62" w:rsidP="249BD51C" w:rsidRDefault="0B825A62" w14:paraId="7301AC14" w14:textId="3A05B3E6">
      <w:pPr>
        <w:spacing w:line="240" w:lineRule="auto"/>
        <w:jc w:val="both"/>
        <w:rPr>
          <w:rFonts w:eastAsia="Calibri"/>
          <w:color w:val="000000" w:themeColor="text1"/>
        </w:rPr>
      </w:pPr>
      <w:r w:rsidRPr="249BD51C">
        <w:rPr>
          <w:rFonts w:eastAsia="Calibri"/>
          <w:color w:val="000000" w:themeColor="text1"/>
        </w:rPr>
        <w:t xml:space="preserve">The EPSRC IAA is committed to </w:t>
      </w:r>
      <w:r w:rsidRPr="249BD51C">
        <w:rPr>
          <w:rFonts w:eastAsia="Calibri"/>
        </w:rPr>
        <w:t xml:space="preserve">equality of opportunity for all eligible applicants. The </w:t>
      </w:r>
      <w:r w:rsidRPr="249BD51C">
        <w:rPr>
          <w:rFonts w:eastAsia="Calibri"/>
          <w:color w:val="000000" w:themeColor="text1"/>
        </w:rPr>
        <w:t xml:space="preserve">University has a long-standing commitment to </w:t>
      </w:r>
      <w:r w:rsidRPr="249BD51C">
        <w:rPr>
          <w:rFonts w:eastAsia="Calibri"/>
        </w:rPr>
        <w:t>equality, diversity</w:t>
      </w:r>
      <w:r w:rsidR="00D50ECB">
        <w:rPr>
          <w:rFonts w:eastAsia="Calibri"/>
        </w:rPr>
        <w:t>,</w:t>
      </w:r>
      <w:r w:rsidRPr="249BD51C">
        <w:rPr>
          <w:rFonts w:eastAsia="Calibri"/>
        </w:rPr>
        <w:t xml:space="preserve"> and inclusion and to promoting a positive culture which celebrates difference, challenges </w:t>
      </w:r>
      <w:proofErr w:type="gramStart"/>
      <w:r w:rsidRPr="249BD51C" w:rsidR="00852136">
        <w:rPr>
          <w:rFonts w:eastAsia="Calibri"/>
        </w:rPr>
        <w:t>prejudice,</w:t>
      </w:r>
      <w:r w:rsidRPr="249BD51C">
        <w:rPr>
          <w:rFonts w:eastAsia="Calibri"/>
        </w:rPr>
        <w:t xml:space="preserve"> and</w:t>
      </w:r>
      <w:proofErr w:type="gramEnd"/>
      <w:r w:rsidRPr="249BD51C">
        <w:rPr>
          <w:rFonts w:eastAsia="Calibri"/>
        </w:rPr>
        <w:t xml:space="preserve"> ensures fairness</w:t>
      </w:r>
      <w:r w:rsidRPr="249BD51C">
        <w:rPr>
          <w:rFonts w:eastAsia="Calibri"/>
          <w:color w:val="000000" w:themeColor="text1"/>
        </w:rPr>
        <w:t xml:space="preserve">. Applications are encouraged from </w:t>
      </w:r>
      <w:r w:rsidRPr="249BD51C">
        <w:rPr>
          <w:rFonts w:eastAsia="Calibri"/>
          <w:b/>
          <w:bCs/>
          <w:color w:val="000000" w:themeColor="text1"/>
        </w:rPr>
        <w:t>research-active staff at all career stages and from diverse subject areas</w:t>
      </w:r>
      <w:r w:rsidRPr="249BD51C">
        <w:rPr>
          <w:rFonts w:eastAsia="Calibri"/>
          <w:color w:val="000000" w:themeColor="text1"/>
        </w:rPr>
        <w:t>.</w:t>
      </w:r>
    </w:p>
    <w:p w:rsidRPr="00070DEF" w:rsidR="00345C3A" w:rsidP="00345C3A" w:rsidRDefault="00345C3A" w14:paraId="12584E29" w14:textId="62DC062D">
      <w:pPr>
        <w:pStyle w:val="Heading2"/>
        <w:rPr>
          <w:rFonts w:eastAsia="Calibri" w:asciiTheme="minorHAnsi" w:hAnsiTheme="minorHAnsi"/>
        </w:rPr>
      </w:pPr>
      <w:r w:rsidRPr="00070DEF">
        <w:rPr>
          <w:rFonts w:eastAsia="Calibri" w:asciiTheme="minorHAnsi" w:hAnsiTheme="minorHAnsi"/>
        </w:rPr>
        <w:t>Project eligibility</w:t>
      </w:r>
    </w:p>
    <w:p w:rsidRPr="00345C3A" w:rsidR="00BE0677" w:rsidP="0B825A62" w:rsidRDefault="00BE0677" w14:paraId="212DE6ED" w14:textId="705D494F">
      <w:pPr>
        <w:pStyle w:val="ListParagraph"/>
        <w:numPr>
          <w:ilvl w:val="0"/>
          <w:numId w:val="6"/>
        </w:numPr>
        <w:spacing w:before="240" w:after="0" w:line="259" w:lineRule="auto"/>
        <w:ind w:left="360"/>
        <w:jc w:val="both"/>
        <w:rPr>
          <w:rFonts w:eastAsiaTheme="minorEastAsia" w:cstheme="minorHAnsi"/>
        </w:rPr>
      </w:pPr>
      <w:r w:rsidRPr="00345C3A">
        <w:rPr>
          <w:rFonts w:cstheme="minorHAnsi"/>
        </w:rPr>
        <w:t xml:space="preserve">Applications </w:t>
      </w:r>
      <w:r w:rsidRPr="00345C3A">
        <w:rPr>
          <w:rFonts w:cstheme="minorHAnsi"/>
          <w:b/>
          <w:bCs/>
        </w:rPr>
        <w:t xml:space="preserve">must </w:t>
      </w:r>
      <w:r w:rsidRPr="00345C3A" w:rsidR="0B825A62">
        <w:rPr>
          <w:rFonts w:cstheme="minorHAnsi"/>
          <w:b/>
          <w:bCs/>
        </w:rPr>
        <w:t xml:space="preserve">sit to at least 50% within the remit and aims of EPSRC. </w:t>
      </w:r>
      <w:hyperlink w:history="1" r:id="rId18">
        <w:r w:rsidRPr="00345C3A" w:rsidR="0B825A62">
          <w:rPr>
            <w:rStyle w:val="Hyperlink"/>
            <w:rFonts w:cstheme="minorHAnsi"/>
          </w:rPr>
          <w:t>Check the remit of EPSRC here.</w:t>
        </w:r>
      </w:hyperlink>
      <w:r w:rsidRPr="00345C3A">
        <w:rPr>
          <w:rFonts w:cstheme="minorHAnsi"/>
        </w:rPr>
        <w:t xml:space="preserve"> </w:t>
      </w:r>
    </w:p>
    <w:p w:rsidRPr="00345C3A" w:rsidR="00B47F80" w:rsidP="00345C3A" w:rsidRDefault="0B825A62" w14:paraId="6233B8CC" w14:textId="6CEA7965">
      <w:pPr>
        <w:pStyle w:val="ListParagraph"/>
        <w:numPr>
          <w:ilvl w:val="1"/>
          <w:numId w:val="6"/>
        </w:numPr>
        <w:spacing w:after="160" w:line="259" w:lineRule="auto"/>
        <w:ind w:left="1080"/>
        <w:jc w:val="both"/>
        <w:rPr>
          <w:rFonts w:cstheme="minorHAnsi"/>
        </w:rPr>
      </w:pPr>
      <w:r w:rsidRPr="00345C3A">
        <w:rPr>
          <w:rFonts w:cstheme="minorHAnsi"/>
        </w:rPr>
        <w:t xml:space="preserve">Applications that span other research councils’ remits are expected to indicate this in the appropriate tick box on the application form </w:t>
      </w:r>
      <w:proofErr w:type="gramStart"/>
      <w:r w:rsidRPr="00345C3A">
        <w:rPr>
          <w:rFonts w:cstheme="minorHAnsi"/>
        </w:rPr>
        <w:t>in order to</w:t>
      </w:r>
      <w:proofErr w:type="gramEnd"/>
      <w:r w:rsidRPr="00345C3A">
        <w:rPr>
          <w:rFonts w:cstheme="minorHAnsi"/>
        </w:rPr>
        <w:t xml:space="preserve"> facilitate cross research council IAA coordination.</w:t>
      </w:r>
    </w:p>
    <w:p w:rsidRPr="00345C3A" w:rsidR="00CD0531" w:rsidP="00F45A90" w:rsidRDefault="00BE0677" w14:paraId="51B79283" w14:textId="529C11E4">
      <w:pPr>
        <w:pStyle w:val="ListParagraph"/>
        <w:numPr>
          <w:ilvl w:val="0"/>
          <w:numId w:val="6"/>
        </w:numPr>
        <w:spacing w:after="160" w:line="259" w:lineRule="auto"/>
        <w:ind w:left="360"/>
        <w:jc w:val="both"/>
        <w:rPr>
          <w:rFonts w:cstheme="minorHAnsi"/>
        </w:rPr>
      </w:pPr>
      <w:r w:rsidRPr="00345C3A">
        <w:rPr>
          <w:rFonts w:cstheme="minorHAnsi"/>
        </w:rPr>
        <w:t>Applications must clearly state and justify why the project has not been enabled by, and is therefore different or additional to, impact activities that could be expected to be embedded in an original research application. EPSRC explicitly state that IAA funds cannot be used for work that should have</w:t>
      </w:r>
      <w:r w:rsidRPr="00345C3A" w:rsidR="00EA59B2">
        <w:rPr>
          <w:rFonts w:cstheme="minorHAnsi"/>
        </w:rPr>
        <w:t xml:space="preserve"> been anticipated, </w:t>
      </w:r>
      <w:r w:rsidRPr="00345C3A" w:rsidR="005C684A">
        <w:rPr>
          <w:rFonts w:cstheme="minorHAnsi"/>
        </w:rPr>
        <w:t>i.e.,</w:t>
      </w:r>
      <w:r w:rsidRPr="00345C3A" w:rsidR="00EA59B2">
        <w:rPr>
          <w:rFonts w:cstheme="minorHAnsi"/>
        </w:rPr>
        <w:t xml:space="preserve"> </w:t>
      </w:r>
      <w:r w:rsidRPr="00345C3A">
        <w:rPr>
          <w:rFonts w:cstheme="minorHAnsi"/>
        </w:rPr>
        <w:t>IAA funding should enable opportunities not anticipated, opportunities out of original scope, or further acceleration of the impact of ou</w:t>
      </w:r>
      <w:r w:rsidRPr="00345C3A" w:rsidR="00CA7520">
        <w:rPr>
          <w:rFonts w:cstheme="minorHAnsi"/>
        </w:rPr>
        <w:t>tputs.</w:t>
      </w:r>
    </w:p>
    <w:p w:rsidRPr="00345C3A" w:rsidR="00BE0677" w:rsidP="00F45A90" w:rsidRDefault="00BE0677" w14:paraId="487EDDC6" w14:textId="18D54CB2">
      <w:pPr>
        <w:pStyle w:val="ListParagraph"/>
        <w:numPr>
          <w:ilvl w:val="0"/>
          <w:numId w:val="6"/>
        </w:numPr>
        <w:spacing w:after="160" w:line="259" w:lineRule="auto"/>
        <w:ind w:left="360"/>
        <w:jc w:val="both"/>
        <w:rPr>
          <w:rFonts w:cstheme="minorHAnsi"/>
        </w:rPr>
      </w:pPr>
      <w:r w:rsidRPr="00345C3A">
        <w:rPr>
          <w:rFonts w:cstheme="minorHAnsi"/>
        </w:rPr>
        <w:t xml:space="preserve">Projects should have a </w:t>
      </w:r>
      <w:r w:rsidRPr="00345C3A">
        <w:rPr>
          <w:rFonts w:cstheme="minorHAnsi"/>
          <w:b/>
          <w:bCs/>
        </w:rPr>
        <w:t>clear knowledge exchange or commercialisation focus</w:t>
      </w:r>
      <w:r w:rsidRPr="00345C3A" w:rsidR="002F42F0">
        <w:rPr>
          <w:rFonts w:cstheme="minorHAnsi"/>
        </w:rPr>
        <w:t xml:space="preserve"> with the impact </w:t>
      </w:r>
      <w:r w:rsidRPr="00345C3A" w:rsidR="00CA7520">
        <w:rPr>
          <w:rFonts w:cstheme="minorHAnsi"/>
        </w:rPr>
        <w:t>clearly identified</w:t>
      </w:r>
      <w:r w:rsidR="00D859DC">
        <w:rPr>
          <w:rFonts w:cstheme="minorHAnsi"/>
        </w:rPr>
        <w:t>.</w:t>
      </w:r>
    </w:p>
    <w:p w:rsidRPr="00345C3A" w:rsidR="00BE0677" w:rsidP="00F45A90" w:rsidRDefault="00BE0677" w14:paraId="42F9835D" w14:textId="6EEB4D65">
      <w:pPr>
        <w:pStyle w:val="ListParagraph"/>
        <w:numPr>
          <w:ilvl w:val="0"/>
          <w:numId w:val="6"/>
        </w:numPr>
        <w:spacing w:after="160" w:line="259" w:lineRule="auto"/>
        <w:ind w:left="360"/>
        <w:jc w:val="both"/>
        <w:rPr>
          <w:rFonts w:cstheme="minorHAnsi"/>
        </w:rPr>
      </w:pPr>
      <w:r w:rsidRPr="00345C3A">
        <w:rPr>
          <w:rFonts w:cstheme="minorHAnsi"/>
        </w:rPr>
        <w:t xml:space="preserve">Proposals should indicate any </w:t>
      </w:r>
      <w:r w:rsidRPr="00345C3A">
        <w:rPr>
          <w:rFonts w:cstheme="minorHAnsi"/>
          <w:b/>
          <w:bCs/>
        </w:rPr>
        <w:t xml:space="preserve">link to funding </w:t>
      </w:r>
      <w:r w:rsidRPr="00345C3A">
        <w:rPr>
          <w:rFonts w:cstheme="minorHAnsi"/>
        </w:rPr>
        <w:t xml:space="preserve">from other funding sources and outline how this could provide additional </w:t>
      </w:r>
      <w:r w:rsidRPr="00345C3A" w:rsidR="00AB56E3">
        <w:rPr>
          <w:rFonts w:cstheme="minorHAnsi"/>
        </w:rPr>
        <w:t>advantage</w:t>
      </w:r>
      <w:r w:rsidRPr="00345C3A">
        <w:rPr>
          <w:rFonts w:cstheme="minorHAnsi"/>
        </w:rPr>
        <w:t>. Proposals with a clear strategic link to UK strategic impact and innovation initiatives (</w:t>
      </w:r>
      <w:r w:rsidRPr="00345C3A" w:rsidR="005C684A">
        <w:rPr>
          <w:rFonts w:cstheme="minorHAnsi"/>
        </w:rPr>
        <w:t>e.g.,</w:t>
      </w:r>
      <w:r w:rsidRPr="00345C3A">
        <w:rPr>
          <w:rFonts w:cstheme="minorHAnsi"/>
        </w:rPr>
        <w:t xml:space="preserve"> Industrial Strategy Challenge Fund or UK Innovation Strategy priority areas), and/or show clear capacity building towards </w:t>
      </w:r>
      <w:r w:rsidRPr="00345C3A" w:rsidR="00AB56E3">
        <w:rPr>
          <w:rFonts w:cstheme="minorHAnsi"/>
        </w:rPr>
        <w:t>these</w:t>
      </w:r>
      <w:r w:rsidRPr="00345C3A">
        <w:rPr>
          <w:rFonts w:cstheme="minorHAnsi"/>
        </w:rPr>
        <w:t xml:space="preserve"> will be conside</w:t>
      </w:r>
      <w:r w:rsidRPr="00345C3A" w:rsidR="00CA7520">
        <w:rPr>
          <w:rFonts w:cstheme="minorHAnsi"/>
        </w:rPr>
        <w:t>red to provide additional value</w:t>
      </w:r>
      <w:r w:rsidR="00D859DC">
        <w:rPr>
          <w:rFonts w:cstheme="minorHAnsi"/>
        </w:rPr>
        <w:t>.</w:t>
      </w:r>
    </w:p>
    <w:p w:rsidRPr="002D4AE3" w:rsidR="00506864" w:rsidP="00506864" w:rsidRDefault="00506864" w14:paraId="750522C3" w14:textId="77777777">
      <w:pPr>
        <w:pStyle w:val="ListParagraph"/>
        <w:numPr>
          <w:ilvl w:val="0"/>
          <w:numId w:val="6"/>
        </w:numPr>
        <w:spacing w:after="160" w:line="259" w:lineRule="auto"/>
        <w:ind w:left="360"/>
        <w:jc w:val="both"/>
        <w:rPr>
          <w:rFonts w:cstheme="minorHAnsi"/>
        </w:rPr>
      </w:pPr>
      <w:r w:rsidRPr="002D4AE3">
        <w:rPr>
          <w:rFonts w:cstheme="minorHAnsi"/>
        </w:rPr>
        <w:t xml:space="preserve">The expectation is that </w:t>
      </w:r>
      <w:r w:rsidRPr="002D4AE3">
        <w:rPr>
          <w:rFonts w:cstheme="minorHAnsi"/>
          <w:b/>
          <w:bCs/>
        </w:rPr>
        <w:t xml:space="preserve">partners will match </w:t>
      </w:r>
      <w:r w:rsidRPr="001F503B">
        <w:rPr>
          <w:rFonts w:cstheme="minorHAnsi"/>
          <w:b/>
          <w:bCs/>
        </w:rPr>
        <w:t xml:space="preserve">funds requested from the </w:t>
      </w:r>
      <w:r w:rsidRPr="002D4AE3">
        <w:rPr>
          <w:rFonts w:cstheme="minorHAnsi"/>
          <w:b/>
          <w:bCs/>
        </w:rPr>
        <w:t>IAA</w:t>
      </w:r>
      <w:r>
        <w:rPr>
          <w:rFonts w:cstheme="minorHAnsi"/>
          <w:b/>
          <w:bCs/>
        </w:rPr>
        <w:t>.</w:t>
      </w:r>
    </w:p>
    <w:p w:rsidR="00506864" w:rsidP="00506864" w:rsidRDefault="00506864" w14:paraId="61137D9C" w14:textId="77777777">
      <w:pPr>
        <w:pStyle w:val="ListParagraph"/>
        <w:numPr>
          <w:ilvl w:val="1"/>
          <w:numId w:val="6"/>
        </w:numPr>
        <w:spacing w:after="160" w:line="259" w:lineRule="auto"/>
        <w:jc w:val="both"/>
      </w:pPr>
      <w:r w:rsidRPr="002D4AE3">
        <w:t xml:space="preserve">For collaborative projects, </w:t>
      </w:r>
      <w:r w:rsidRPr="001F503B">
        <w:t xml:space="preserve">partners </w:t>
      </w:r>
      <w:r w:rsidRPr="002B7C73">
        <w:rPr>
          <w:b/>
          <w:bCs/>
        </w:rPr>
        <w:t>must</w:t>
      </w:r>
      <w:r w:rsidRPr="001F503B">
        <w:t xml:space="preserve"> make a cash contribution to the value of at least</w:t>
      </w:r>
      <w:r>
        <w:t>:</w:t>
      </w:r>
    </w:p>
    <w:p w:rsidR="00506864" w:rsidP="00C602C9" w:rsidRDefault="00506864" w14:paraId="43C6C3BB" w14:textId="77777777">
      <w:pPr>
        <w:pStyle w:val="ListParagraph"/>
        <w:numPr>
          <w:ilvl w:val="2"/>
          <w:numId w:val="6"/>
        </w:numPr>
        <w:spacing w:after="160" w:line="259" w:lineRule="auto"/>
        <w:jc w:val="both"/>
      </w:pPr>
      <w:r w:rsidRPr="002D4AE3">
        <w:t xml:space="preserve">30% </w:t>
      </w:r>
      <w:r w:rsidRPr="001F503B">
        <w:t xml:space="preserve">of the amount requested from the IAA </w:t>
      </w:r>
      <w:r>
        <w:t>for businesses with 10 or more employees.</w:t>
      </w:r>
    </w:p>
    <w:p w:rsidR="00506864" w:rsidP="00506864" w:rsidRDefault="00506864" w14:paraId="3B4FB2A7" w14:textId="77777777">
      <w:pPr>
        <w:pStyle w:val="ListParagraph"/>
        <w:numPr>
          <w:ilvl w:val="2"/>
          <w:numId w:val="6"/>
        </w:numPr>
        <w:spacing w:after="160" w:line="240" w:lineRule="auto"/>
        <w:jc w:val="both"/>
      </w:pPr>
      <w:r>
        <w:t>1</w:t>
      </w:r>
      <w:r w:rsidRPr="002D4AE3">
        <w:t xml:space="preserve">0% </w:t>
      </w:r>
      <w:r w:rsidRPr="001F503B">
        <w:t xml:space="preserve">of the amount requested from the IAA </w:t>
      </w:r>
      <w:r>
        <w:t>for public sector organisations and businesses with up to 9 employees.</w:t>
      </w:r>
    </w:p>
    <w:p w:rsidRPr="002D4AE3" w:rsidR="002B7C73" w:rsidP="002B7C73" w:rsidRDefault="002B7C73" w14:paraId="79393D01" w14:textId="77777777">
      <w:pPr>
        <w:pStyle w:val="ListParagraph"/>
        <w:numPr>
          <w:ilvl w:val="1"/>
          <w:numId w:val="6"/>
        </w:numPr>
        <w:spacing w:after="160" w:line="259" w:lineRule="auto"/>
        <w:jc w:val="both"/>
      </w:pPr>
      <w:r>
        <w:t>The cash contribution requirement may only be completely waived if sufficiently justified by a partner’s status as a not-for-profit organisation unable to provide cash funding together with a demonstrated potential for significant public benefits from anticipated impacts. Private and public sector organisations typically do not qualify as not-for-profit.</w:t>
      </w:r>
    </w:p>
    <w:p w:rsidR="00506864" w:rsidP="00506864" w:rsidRDefault="00506864" w14:paraId="7B8582B6" w14:textId="77777777">
      <w:pPr>
        <w:pStyle w:val="ListParagraph"/>
        <w:numPr>
          <w:ilvl w:val="1"/>
          <w:numId w:val="6"/>
        </w:numPr>
        <w:spacing w:after="160" w:line="259" w:lineRule="auto"/>
        <w:jc w:val="both"/>
      </w:pPr>
      <w:r>
        <w:t xml:space="preserve">Partners </w:t>
      </w:r>
      <w:r w:rsidRPr="001F503B">
        <w:t xml:space="preserve">are </w:t>
      </w:r>
      <w:r w:rsidRPr="002B7C73">
        <w:rPr>
          <w:b/>
          <w:bCs/>
        </w:rPr>
        <w:t>expected</w:t>
      </w:r>
      <w:r>
        <w:t xml:space="preserve"> to</w:t>
      </w:r>
      <w:r w:rsidRPr="001F503B">
        <w:t xml:space="preserve"> </w:t>
      </w:r>
      <w:r>
        <w:t xml:space="preserve">add </w:t>
      </w:r>
      <w:r w:rsidRPr="002D4AE3">
        <w:t>in-kind contributions such as staff time, equipment, consumables etc</w:t>
      </w:r>
      <w:r w:rsidRPr="001F503B">
        <w:t xml:space="preserve"> to the value of the </w:t>
      </w:r>
      <w:r>
        <w:t xml:space="preserve">full </w:t>
      </w:r>
      <w:r w:rsidRPr="001F503B">
        <w:t>amount requested from the IAA</w:t>
      </w:r>
      <w:r w:rsidRPr="002D4AE3">
        <w:t xml:space="preserve">. </w:t>
      </w:r>
    </w:p>
    <w:p w:rsidRPr="001F503B" w:rsidR="00BE0677" w:rsidP="00C602C9" w:rsidRDefault="007A6F2C" w14:paraId="793162B8" w14:textId="441723E5">
      <w:pPr>
        <w:pStyle w:val="ListParagraph"/>
        <w:numPr>
          <w:ilvl w:val="1"/>
          <w:numId w:val="6"/>
        </w:numPr>
        <w:spacing w:after="160" w:line="259" w:lineRule="auto"/>
        <w:jc w:val="both"/>
        <w:rPr>
          <w:rFonts w:cstheme="minorHAnsi"/>
        </w:rPr>
      </w:pPr>
      <w:r w:rsidRPr="002D4AE3">
        <w:rPr>
          <w:rFonts w:cstheme="minorHAnsi"/>
        </w:rPr>
        <w:lastRenderedPageBreak/>
        <w:t xml:space="preserve">For secondments, partners are expected </w:t>
      </w:r>
      <w:r w:rsidRPr="001F503B" w:rsidR="00D8291F">
        <w:rPr>
          <w:rFonts w:cstheme="minorHAnsi"/>
        </w:rPr>
        <w:t xml:space="preserve">to </w:t>
      </w:r>
      <w:r w:rsidRPr="001F503B" w:rsidR="0096385B">
        <w:rPr>
          <w:rFonts w:cstheme="minorHAnsi"/>
        </w:rPr>
        <w:t xml:space="preserve">make in-kind </w:t>
      </w:r>
      <w:r w:rsidRPr="001F503B" w:rsidR="00F703F2">
        <w:rPr>
          <w:rFonts w:cstheme="minorHAnsi"/>
        </w:rPr>
        <w:t xml:space="preserve">contributions, </w:t>
      </w:r>
      <w:r w:rsidRPr="002B7C73" w:rsidR="0096385B">
        <w:rPr>
          <w:rFonts w:cstheme="minorHAnsi"/>
        </w:rPr>
        <w:t>such as staff time, equipment, consumables etc</w:t>
      </w:r>
      <w:r w:rsidRPr="002B7C73" w:rsidR="00F703F2">
        <w:rPr>
          <w:rFonts w:cstheme="minorHAnsi"/>
        </w:rPr>
        <w:t>,</w:t>
      </w:r>
      <w:r w:rsidRPr="001F503B" w:rsidR="0096385B">
        <w:rPr>
          <w:rFonts w:cstheme="minorHAnsi"/>
        </w:rPr>
        <w:t xml:space="preserve"> </w:t>
      </w:r>
      <w:r w:rsidRPr="001F503B" w:rsidR="00F703F2">
        <w:rPr>
          <w:rFonts w:cstheme="minorHAnsi"/>
        </w:rPr>
        <w:t xml:space="preserve">to the value of the </w:t>
      </w:r>
      <w:r w:rsidR="0097615F">
        <w:rPr>
          <w:rFonts w:cstheme="minorHAnsi"/>
        </w:rPr>
        <w:t xml:space="preserve">full </w:t>
      </w:r>
      <w:r w:rsidRPr="001F503B" w:rsidR="00F703F2">
        <w:rPr>
          <w:rFonts w:cstheme="minorHAnsi"/>
        </w:rPr>
        <w:t>amount requested from the IAA</w:t>
      </w:r>
      <w:r w:rsidRPr="001F503B" w:rsidR="00D8291F">
        <w:rPr>
          <w:rFonts w:cstheme="minorHAnsi"/>
        </w:rPr>
        <w:t>.</w:t>
      </w:r>
    </w:p>
    <w:p w:rsidRPr="002D4AE3" w:rsidR="00E22866" w:rsidP="00C602C9" w:rsidRDefault="008D26E8" w14:paraId="583B129A" w14:textId="02AA1729">
      <w:pPr>
        <w:pStyle w:val="ListParagraph"/>
        <w:numPr>
          <w:ilvl w:val="1"/>
          <w:numId w:val="6"/>
        </w:numPr>
        <w:spacing w:after="160" w:line="259" w:lineRule="auto"/>
        <w:jc w:val="both"/>
        <w:rPr>
          <w:rFonts w:cstheme="minorHAnsi"/>
        </w:rPr>
      </w:pPr>
      <w:r w:rsidRPr="001F503B">
        <w:rPr>
          <w:rFonts w:cstheme="minorHAnsi"/>
        </w:rPr>
        <w:t>C</w:t>
      </w:r>
      <w:r w:rsidRPr="001F503B" w:rsidR="00AF19AC">
        <w:rPr>
          <w:rFonts w:cstheme="minorHAnsi"/>
        </w:rPr>
        <w:t>ommercialisation projects</w:t>
      </w:r>
      <w:r w:rsidRPr="001F503B">
        <w:rPr>
          <w:rFonts w:cstheme="minorHAnsi"/>
        </w:rPr>
        <w:t xml:space="preserve"> are not required to have an external partner but </w:t>
      </w:r>
      <w:r w:rsidRPr="002D4AE3" w:rsidR="00AF19AC">
        <w:rPr>
          <w:rFonts w:cstheme="minorHAnsi"/>
        </w:rPr>
        <w:t>proposals that do should make clear why the project partner is not paying for the project and outline what they will contribute.</w:t>
      </w:r>
    </w:p>
    <w:p w:rsidRPr="00345C3A" w:rsidR="00481B03" w:rsidP="00F45A90" w:rsidRDefault="00BE0677" w14:paraId="3C906138" w14:textId="52354896">
      <w:pPr>
        <w:pStyle w:val="ListParagraph"/>
        <w:numPr>
          <w:ilvl w:val="0"/>
          <w:numId w:val="6"/>
        </w:numPr>
        <w:spacing w:after="160" w:line="259" w:lineRule="auto"/>
        <w:ind w:left="360"/>
        <w:jc w:val="both"/>
        <w:rPr>
          <w:rFonts w:cstheme="minorHAnsi"/>
        </w:rPr>
      </w:pPr>
      <w:r w:rsidRPr="00345C3A">
        <w:rPr>
          <w:rFonts w:cstheme="minorHAnsi"/>
        </w:rPr>
        <w:t xml:space="preserve">All proposals </w:t>
      </w:r>
      <w:r w:rsidRPr="00345C3A" w:rsidR="002F42F0">
        <w:rPr>
          <w:rFonts w:cstheme="minorHAnsi"/>
        </w:rPr>
        <w:t>must</w:t>
      </w:r>
      <w:r w:rsidRPr="00345C3A" w:rsidR="002D5F7D">
        <w:rPr>
          <w:rFonts w:cstheme="minorHAnsi"/>
        </w:rPr>
        <w:t xml:space="preserve"> </w:t>
      </w:r>
      <w:r w:rsidRPr="00345C3A">
        <w:rPr>
          <w:rFonts w:cstheme="minorHAnsi"/>
        </w:rPr>
        <w:t xml:space="preserve">be discussed </w:t>
      </w:r>
      <w:r w:rsidRPr="00345C3A" w:rsidR="00B33BC1">
        <w:rPr>
          <w:rFonts w:cstheme="minorHAnsi"/>
        </w:rPr>
        <w:t>and signed off with your relevant</w:t>
      </w:r>
      <w:r w:rsidRPr="00345C3A">
        <w:rPr>
          <w:rFonts w:cstheme="minorHAnsi"/>
        </w:rPr>
        <w:t xml:space="preserve"> B</w:t>
      </w:r>
      <w:r w:rsidRPr="00345C3A" w:rsidR="006863AA">
        <w:rPr>
          <w:rFonts w:cstheme="minorHAnsi"/>
        </w:rPr>
        <w:t xml:space="preserve">D or </w:t>
      </w:r>
      <w:r w:rsidRPr="00345C3A">
        <w:rPr>
          <w:rFonts w:cstheme="minorHAnsi"/>
        </w:rPr>
        <w:t>T</w:t>
      </w:r>
      <w:r w:rsidRPr="00345C3A" w:rsidR="006863AA">
        <w:rPr>
          <w:rFonts w:cstheme="minorHAnsi"/>
        </w:rPr>
        <w:t>T</w:t>
      </w:r>
      <w:r w:rsidRPr="00345C3A" w:rsidR="00B33BC1">
        <w:rPr>
          <w:rFonts w:cstheme="minorHAnsi"/>
        </w:rPr>
        <w:t xml:space="preserve"> co</w:t>
      </w:r>
      <w:r w:rsidRPr="00345C3A" w:rsidR="002F42F0">
        <w:rPr>
          <w:rFonts w:cstheme="minorHAnsi"/>
        </w:rPr>
        <w:t>lleague</w:t>
      </w:r>
      <w:r w:rsidRPr="00345C3A">
        <w:rPr>
          <w:rFonts w:cstheme="minorHAnsi"/>
        </w:rPr>
        <w:t xml:space="preserve"> prior to submission</w:t>
      </w:r>
      <w:r w:rsidRPr="00345C3A" w:rsidR="002F42F0">
        <w:rPr>
          <w:rFonts w:cstheme="minorHAnsi"/>
        </w:rPr>
        <w:t xml:space="preserve">, and a </w:t>
      </w:r>
      <w:r w:rsidRPr="00345C3A" w:rsidR="002D5F7D">
        <w:rPr>
          <w:rFonts w:cstheme="minorHAnsi"/>
        </w:rPr>
        <w:t xml:space="preserve">dedicated section on the application form must be </w:t>
      </w:r>
      <w:r w:rsidRPr="00345C3A" w:rsidR="001A0E80">
        <w:rPr>
          <w:rFonts w:cstheme="minorHAnsi"/>
        </w:rPr>
        <w:t>completed</w:t>
      </w:r>
      <w:r w:rsidRPr="00345C3A" w:rsidR="00B33BC1">
        <w:rPr>
          <w:rFonts w:cstheme="minorHAnsi"/>
        </w:rPr>
        <w:t xml:space="preserve"> by </w:t>
      </w:r>
      <w:r w:rsidRPr="00345C3A" w:rsidR="002F42F0">
        <w:rPr>
          <w:rFonts w:cstheme="minorHAnsi"/>
        </w:rPr>
        <w:t>them</w:t>
      </w:r>
    </w:p>
    <w:p w:rsidRPr="00345C3A" w:rsidR="00481B03" w:rsidP="00F45A90" w:rsidRDefault="00481B03" w14:paraId="0F3EBD9E" w14:textId="5942D2C5">
      <w:pPr>
        <w:pStyle w:val="ListParagraph"/>
        <w:numPr>
          <w:ilvl w:val="0"/>
          <w:numId w:val="6"/>
        </w:numPr>
        <w:spacing w:after="160" w:line="259" w:lineRule="auto"/>
        <w:ind w:left="360"/>
        <w:jc w:val="both"/>
        <w:rPr>
          <w:rFonts w:cstheme="minorHAnsi"/>
        </w:rPr>
      </w:pPr>
      <w:r w:rsidRPr="00345C3A">
        <w:rPr>
          <w:rFonts w:eastAsia="Times New Roman" w:cstheme="minorHAnsi"/>
          <w:color w:val="000000" w:themeColor="text1"/>
          <w:lang w:eastAsia="en-GB"/>
        </w:rPr>
        <w:t>Applicants are required to follow School research application procedures when applying for this funding</w:t>
      </w:r>
      <w:r w:rsidR="00633794">
        <w:rPr>
          <w:rFonts w:eastAsia="Times New Roman" w:cstheme="minorHAnsi"/>
          <w:color w:val="000000" w:themeColor="text1"/>
          <w:lang w:eastAsia="en-GB"/>
        </w:rPr>
        <w:t xml:space="preserve"> </w:t>
      </w:r>
      <w:r w:rsidR="003F60BB">
        <w:rPr>
          <w:rFonts w:eastAsia="Times New Roman" w:cstheme="minorHAnsi"/>
          <w:color w:val="000000" w:themeColor="text1"/>
          <w:lang w:eastAsia="en-GB"/>
        </w:rPr>
        <w:t>and include a costing using Worktribe</w:t>
      </w:r>
    </w:p>
    <w:p w:rsidRPr="00345C3A" w:rsidR="00917B31" w:rsidP="00F45A90" w:rsidRDefault="00BE0677" w14:paraId="4D4EF6A5" w14:textId="159111C9">
      <w:pPr>
        <w:pStyle w:val="ListParagraph"/>
        <w:numPr>
          <w:ilvl w:val="0"/>
          <w:numId w:val="6"/>
        </w:numPr>
        <w:spacing w:after="160" w:line="259" w:lineRule="auto"/>
        <w:ind w:left="360"/>
        <w:jc w:val="both"/>
        <w:rPr>
          <w:rFonts w:cstheme="minorHAnsi"/>
        </w:rPr>
      </w:pPr>
      <w:r w:rsidRPr="00345C3A">
        <w:rPr>
          <w:rFonts w:cstheme="minorHAnsi"/>
        </w:rPr>
        <w:t xml:space="preserve">All proposals </w:t>
      </w:r>
      <w:r w:rsidRPr="00345C3A" w:rsidR="00FC232E">
        <w:rPr>
          <w:rFonts w:cstheme="minorHAnsi"/>
        </w:rPr>
        <w:t xml:space="preserve">for collaborative projects or secondments </w:t>
      </w:r>
      <w:r w:rsidRPr="00345C3A">
        <w:rPr>
          <w:rFonts w:cstheme="minorHAnsi"/>
        </w:rPr>
        <w:t xml:space="preserve">require a </w:t>
      </w:r>
      <w:hyperlink r:id="rId19">
        <w:r w:rsidRPr="00345C3A">
          <w:rPr>
            <w:rStyle w:val="Hyperlink"/>
            <w:rFonts w:cstheme="minorHAnsi"/>
          </w:rPr>
          <w:t xml:space="preserve">letter of support </w:t>
        </w:r>
        <w:r w:rsidRPr="00345C3A" w:rsidR="007E7473">
          <w:rPr>
            <w:rStyle w:val="Hyperlink"/>
            <w:rFonts w:cstheme="minorHAnsi"/>
          </w:rPr>
          <w:t xml:space="preserve">or email statement </w:t>
        </w:r>
        <w:r w:rsidRPr="00345C3A">
          <w:rPr>
            <w:rStyle w:val="Hyperlink"/>
            <w:rFonts w:cstheme="minorHAnsi"/>
          </w:rPr>
          <w:t>from the partner organisation</w:t>
        </w:r>
      </w:hyperlink>
      <w:r w:rsidRPr="00345C3A">
        <w:rPr>
          <w:rFonts w:cstheme="minorHAnsi"/>
        </w:rPr>
        <w:t xml:space="preserve"> i</w:t>
      </w:r>
      <w:r w:rsidRPr="00345C3A" w:rsidR="002F42F0">
        <w:rPr>
          <w:rFonts w:cstheme="minorHAnsi"/>
        </w:rPr>
        <w:t>ncluding details of</w:t>
      </w:r>
      <w:r w:rsidRPr="00345C3A" w:rsidR="00870888">
        <w:rPr>
          <w:rFonts w:cstheme="minorHAnsi"/>
        </w:rPr>
        <w:t xml:space="preserve"> match</w:t>
      </w:r>
      <w:r w:rsidRPr="00345C3A" w:rsidR="00CA7520">
        <w:rPr>
          <w:rFonts w:cstheme="minorHAnsi"/>
        </w:rPr>
        <w:t xml:space="preserve"> funding</w:t>
      </w:r>
      <w:r w:rsidRPr="00345C3A" w:rsidR="237AB4F6">
        <w:rPr>
          <w:rFonts w:cstheme="minorHAnsi"/>
        </w:rPr>
        <w:t>, detailing the purpose of their involvement and why the project is important to them/the business</w:t>
      </w:r>
      <w:r w:rsidRPr="00345C3A" w:rsidR="7032FFFC">
        <w:rPr>
          <w:rFonts w:cstheme="minorHAnsi"/>
        </w:rPr>
        <w:t xml:space="preserve"> – what difference will it make</w:t>
      </w:r>
    </w:p>
    <w:p w:rsidRPr="00345C3A" w:rsidR="000709F4" w:rsidP="00F45A90" w:rsidRDefault="007A6F2C" w14:paraId="026B377C" w14:textId="41F94D4A">
      <w:pPr>
        <w:pStyle w:val="ListParagraph"/>
        <w:numPr>
          <w:ilvl w:val="0"/>
          <w:numId w:val="6"/>
        </w:numPr>
        <w:spacing w:after="160" w:line="259" w:lineRule="auto"/>
        <w:ind w:left="360"/>
        <w:jc w:val="both"/>
        <w:rPr>
          <w:rFonts w:cstheme="minorHAnsi"/>
        </w:rPr>
      </w:pPr>
      <w:r w:rsidRPr="00345C3A">
        <w:rPr>
          <w:rFonts w:cstheme="minorHAnsi"/>
        </w:rPr>
        <w:t>Undergraduate activities, core PhD training, Masters and CPD will not be supported</w:t>
      </w:r>
    </w:p>
    <w:p w:rsidR="000709F4" w:rsidP="00F45A90" w:rsidRDefault="000709F4" w14:paraId="4A9822CC" w14:textId="0AEBB17C">
      <w:pPr>
        <w:pStyle w:val="ListParagraph"/>
        <w:numPr>
          <w:ilvl w:val="0"/>
          <w:numId w:val="6"/>
        </w:numPr>
        <w:spacing w:after="160" w:line="259" w:lineRule="auto"/>
        <w:ind w:left="360"/>
        <w:jc w:val="both"/>
        <w:rPr>
          <w:rFonts w:cstheme="minorHAnsi"/>
        </w:rPr>
      </w:pPr>
      <w:r w:rsidRPr="00345C3A">
        <w:rPr>
          <w:rFonts w:cstheme="minorHAnsi"/>
        </w:rPr>
        <w:t>New basic research activity such as that covered by responsive mode grants from EPSRC will not be supported</w:t>
      </w:r>
    </w:p>
    <w:p w:rsidRPr="00345C3A" w:rsidR="00083C9A" w:rsidP="00F45A90" w:rsidRDefault="00083C9A" w14:paraId="26CA5247" w14:textId="2A58211E">
      <w:pPr>
        <w:pStyle w:val="ListParagraph"/>
        <w:numPr>
          <w:ilvl w:val="0"/>
          <w:numId w:val="6"/>
        </w:numPr>
        <w:spacing w:after="160" w:line="259" w:lineRule="auto"/>
        <w:ind w:left="360"/>
        <w:jc w:val="both"/>
        <w:rPr>
          <w:rFonts w:cstheme="minorHAnsi"/>
        </w:rPr>
      </w:pPr>
      <w:r>
        <w:rPr>
          <w:rFonts w:ascii="Calibri" w:hAnsi="Calibri" w:cs="Calibri"/>
        </w:rPr>
        <w:t>The EPSRC IAA will not support Non-Specific Public Engagement activities and science communication. However, IAAs may support public engagement where interaction is key to informing the research impact such as user or patient engagement as a critical pathway to achieving societal and/or economic impact.</w:t>
      </w:r>
    </w:p>
    <w:p w:rsidRPr="00AF6646" w:rsidR="249BD51C" w:rsidP="0A4B19A9" w:rsidRDefault="5C564BA5" w14:paraId="5EC55000" w14:textId="4F07AA60">
      <w:pPr>
        <w:pStyle w:val="ListParagraph"/>
        <w:numPr>
          <w:ilvl w:val="0"/>
          <w:numId w:val="6"/>
        </w:numPr>
        <w:spacing w:after="160" w:line="259" w:lineRule="auto"/>
        <w:ind w:left="360"/>
        <w:jc w:val="both"/>
        <w:rPr>
          <w:b/>
          <w:bCs/>
        </w:rPr>
      </w:pPr>
      <w:r>
        <w:t>Project</w:t>
      </w:r>
      <w:r w:rsidR="6E3819CD">
        <w:t>s</w:t>
      </w:r>
      <w:r>
        <w:t xml:space="preserve"> </w:t>
      </w:r>
      <w:r w:rsidRPr="2C5F3C73" w:rsidR="00AF6646">
        <w:rPr>
          <w:b/>
          <w:bCs/>
          <w:u w:val="single"/>
        </w:rPr>
        <w:t>must</w:t>
      </w:r>
      <w:r w:rsidRPr="2C5F3C73" w:rsidR="00AF6646">
        <w:rPr>
          <w:b/>
          <w:bCs/>
        </w:rPr>
        <w:t xml:space="preserve"> </w:t>
      </w:r>
      <w:r w:rsidRPr="2C5F3C73">
        <w:rPr>
          <w:b/>
          <w:bCs/>
        </w:rPr>
        <w:t xml:space="preserve">finish by </w:t>
      </w:r>
      <w:r w:rsidRPr="2C5F3C73" w:rsidR="63834094">
        <w:rPr>
          <w:b/>
          <w:bCs/>
        </w:rPr>
        <w:t xml:space="preserve">31 </w:t>
      </w:r>
      <w:r w:rsidRPr="2C5F3C73" w:rsidR="002A5CEA">
        <w:rPr>
          <w:b/>
          <w:bCs/>
        </w:rPr>
        <w:t>January</w:t>
      </w:r>
      <w:r w:rsidRPr="2C5F3C73" w:rsidR="53CC50A9">
        <w:rPr>
          <w:b/>
          <w:bCs/>
        </w:rPr>
        <w:t xml:space="preserve"> 202</w:t>
      </w:r>
      <w:r w:rsidRPr="2C5F3C73" w:rsidR="59E64023">
        <w:rPr>
          <w:b/>
          <w:bCs/>
        </w:rPr>
        <w:t>6</w:t>
      </w:r>
      <w:r w:rsidRPr="2C5F3C73" w:rsidR="00AF6646">
        <w:rPr>
          <w:b/>
          <w:bCs/>
        </w:rPr>
        <w:t xml:space="preserve"> due to the</w:t>
      </w:r>
      <w:r w:rsidRPr="2C5F3C73" w:rsidR="4B858FAB">
        <w:rPr>
          <w:b/>
          <w:bCs/>
        </w:rPr>
        <w:t xml:space="preserve"> end of the current programme</w:t>
      </w:r>
      <w:r w:rsidRPr="2C5F3C73">
        <w:rPr>
          <w:b/>
          <w:bCs/>
        </w:rPr>
        <w:t>.</w:t>
      </w:r>
    </w:p>
    <w:p w:rsidRPr="00D859DC" w:rsidR="00083C9A" w:rsidP="249BD51C" w:rsidRDefault="00083C9A" w14:paraId="62A34908" w14:textId="72317954">
      <w:pPr>
        <w:pStyle w:val="ListParagraph"/>
        <w:numPr>
          <w:ilvl w:val="0"/>
          <w:numId w:val="6"/>
        </w:numPr>
        <w:spacing w:after="160" w:line="259" w:lineRule="auto"/>
        <w:ind w:left="360"/>
        <w:jc w:val="both"/>
      </w:pPr>
      <w:r w:rsidRPr="2C5F3C73">
        <w:rPr>
          <w:b/>
          <w:bCs/>
        </w:rPr>
        <w:t xml:space="preserve">Maximum project duration is </w:t>
      </w:r>
      <w:r w:rsidRPr="2C5F3C73" w:rsidR="166EF007">
        <w:rPr>
          <w:b/>
          <w:bCs/>
        </w:rPr>
        <w:t>6</w:t>
      </w:r>
      <w:r w:rsidRPr="2C5F3C73">
        <w:rPr>
          <w:b/>
          <w:bCs/>
        </w:rPr>
        <w:t xml:space="preserve"> months.</w:t>
      </w:r>
    </w:p>
    <w:p w:rsidRPr="00345C3A" w:rsidR="002A41D1" w:rsidP="00345C3A" w:rsidRDefault="002A41D1" w14:paraId="41A94FEA" w14:textId="10219FDF">
      <w:pPr>
        <w:pStyle w:val="Heading2"/>
        <w:rPr>
          <w:rFonts w:eastAsiaTheme="minorEastAsia"/>
          <w:b/>
          <w:bCs/>
        </w:rPr>
      </w:pPr>
      <w:r w:rsidRPr="00345C3A">
        <w:t>Eligible partner organisations</w:t>
      </w:r>
    </w:p>
    <w:p w:rsidRPr="00345C3A" w:rsidR="001E3679" w:rsidP="00345C3A" w:rsidRDefault="00060F94" w14:paraId="51BA6202" w14:textId="752A4A24">
      <w:pPr>
        <w:spacing w:after="160" w:line="259" w:lineRule="auto"/>
        <w:jc w:val="both"/>
        <w:rPr>
          <w:rFonts w:cstheme="minorHAnsi"/>
        </w:rPr>
      </w:pPr>
      <w:r w:rsidRPr="00345C3A">
        <w:t>UK and overseas businesses</w:t>
      </w:r>
      <w:r w:rsidRPr="00345C3A" w:rsidR="00775D29">
        <w:t xml:space="preserve">, public sector </w:t>
      </w:r>
      <w:r w:rsidR="00D859DC">
        <w:t>or third sector/charity</w:t>
      </w:r>
      <w:r w:rsidRPr="00345C3A" w:rsidR="00D859DC">
        <w:t xml:space="preserve"> </w:t>
      </w:r>
      <w:r w:rsidRPr="00345C3A" w:rsidR="00775D29">
        <w:t>organisations are all eligible.</w:t>
      </w:r>
      <w:r w:rsidR="00A033EF">
        <w:t xml:space="preserve"> </w:t>
      </w:r>
      <w:r w:rsidRPr="00345C3A" w:rsidR="00775D29">
        <w:rPr>
          <w:rFonts w:cstheme="minorHAnsi"/>
        </w:rPr>
        <w:t xml:space="preserve">Exchanges with other HEIs (universities) or other </w:t>
      </w:r>
      <w:r w:rsidR="00D15228">
        <w:rPr>
          <w:rFonts w:cstheme="minorHAnsi"/>
        </w:rPr>
        <w:t xml:space="preserve">academic and </w:t>
      </w:r>
      <w:r w:rsidRPr="00345C3A" w:rsidR="00775D29">
        <w:rPr>
          <w:rFonts w:cstheme="minorHAnsi"/>
        </w:rPr>
        <w:t xml:space="preserve">educational institutions are not eligible.  </w:t>
      </w:r>
    </w:p>
    <w:p w:rsidRPr="00345C3A" w:rsidR="00DD53CF" w:rsidP="00345C3A" w:rsidRDefault="00E52A20" w14:paraId="5B8623A0" w14:textId="4BD638E3">
      <w:pPr>
        <w:pStyle w:val="Heading2"/>
      </w:pPr>
      <w:r w:rsidRPr="00345C3A">
        <w:t>Intellectual property</w:t>
      </w:r>
      <w:r w:rsidRPr="00345C3A">
        <w:rPr>
          <w:rStyle w:val="Heading2Char"/>
        </w:rPr>
        <w:t xml:space="preserve"> (IP)</w:t>
      </w:r>
    </w:p>
    <w:p w:rsidRPr="00345C3A" w:rsidR="00355ADB" w:rsidP="00E52A20" w:rsidRDefault="00DD53CF" w14:paraId="1B0CAF77" w14:textId="2CA47F45">
      <w:pPr>
        <w:spacing w:after="160" w:line="259" w:lineRule="auto"/>
        <w:jc w:val="both"/>
        <w:rPr>
          <w:rFonts w:cstheme="minorHAnsi"/>
        </w:rPr>
      </w:pPr>
      <w:r w:rsidRPr="00345C3A">
        <w:rPr>
          <w:rFonts w:cstheme="minorHAnsi"/>
        </w:rPr>
        <w:t>Applicants should not refrain from working with external partners solely due to fears around protection of the IP. B</w:t>
      </w:r>
      <w:r w:rsidRPr="00345C3A" w:rsidR="006863AA">
        <w:rPr>
          <w:rFonts w:cstheme="minorHAnsi"/>
        </w:rPr>
        <w:t>D</w:t>
      </w:r>
      <w:r w:rsidRPr="00345C3A" w:rsidR="00355ADB">
        <w:rPr>
          <w:rFonts w:cstheme="minorHAnsi"/>
        </w:rPr>
        <w:t xml:space="preserve"> colleagues should</w:t>
      </w:r>
      <w:r w:rsidRPr="00345C3A">
        <w:rPr>
          <w:rFonts w:cstheme="minorHAnsi"/>
        </w:rPr>
        <w:t xml:space="preserve"> ensure that all the necessary contractual arrangements are put in place to ensure that IP is appropriately protected</w:t>
      </w:r>
      <w:r w:rsidR="000452EB">
        <w:rPr>
          <w:rFonts w:cstheme="minorHAnsi"/>
        </w:rPr>
        <w:t xml:space="preserve">, referring to the standard terms </w:t>
      </w:r>
      <w:r w:rsidR="00553F46">
        <w:rPr>
          <w:rFonts w:cstheme="minorHAnsi"/>
        </w:rPr>
        <w:t>attached in the appendix below</w:t>
      </w:r>
      <w:r w:rsidRPr="00345C3A">
        <w:rPr>
          <w:rFonts w:cstheme="minorHAnsi"/>
        </w:rPr>
        <w:t xml:space="preserve">. This may include confidentiality agreements for pre- and post-application discussions, collaboration agreements or secondment agreements, amongst others. </w:t>
      </w:r>
    </w:p>
    <w:p w:rsidRPr="00345C3A" w:rsidR="00355ADB" w:rsidP="00E52A20" w:rsidRDefault="00DD53CF" w14:paraId="31832B3D" w14:textId="2BC3736C">
      <w:pPr>
        <w:spacing w:after="160" w:line="259" w:lineRule="auto"/>
        <w:jc w:val="both"/>
        <w:rPr>
          <w:rFonts w:cstheme="minorHAnsi"/>
        </w:rPr>
      </w:pPr>
      <w:r w:rsidRPr="00345C3A">
        <w:rPr>
          <w:rFonts w:cstheme="minorHAnsi"/>
        </w:rPr>
        <w:t>Applicants are strongly encouraged to contact the relevant B</w:t>
      </w:r>
      <w:r w:rsidRPr="00345C3A" w:rsidR="006863AA">
        <w:rPr>
          <w:rFonts w:cstheme="minorHAnsi"/>
        </w:rPr>
        <w:t>D</w:t>
      </w:r>
      <w:r w:rsidRPr="00345C3A">
        <w:rPr>
          <w:rFonts w:cstheme="minorHAnsi"/>
        </w:rPr>
        <w:t xml:space="preserve"> or T</w:t>
      </w:r>
      <w:r w:rsidRPr="00345C3A" w:rsidR="006863AA">
        <w:rPr>
          <w:rFonts w:cstheme="minorHAnsi"/>
        </w:rPr>
        <w:t>T</w:t>
      </w:r>
      <w:r w:rsidRPr="00345C3A">
        <w:rPr>
          <w:rFonts w:cstheme="minorHAnsi"/>
        </w:rPr>
        <w:t xml:space="preserve"> colleague at the earliest possible stage, to discuss the proposed project and the IP plan.</w:t>
      </w:r>
    </w:p>
    <w:p w:rsidRPr="00345C3A" w:rsidR="00355ADB" w:rsidP="00D8530D" w:rsidRDefault="00355ADB" w14:paraId="19A7640D" w14:textId="1FFDFC0E">
      <w:pPr>
        <w:spacing w:after="160" w:line="259" w:lineRule="auto"/>
        <w:jc w:val="both"/>
        <w:rPr>
          <w:rFonts w:cstheme="minorHAnsi"/>
        </w:rPr>
      </w:pPr>
      <w:r w:rsidRPr="00345C3A">
        <w:rPr>
          <w:rFonts w:cstheme="minorHAnsi"/>
        </w:rPr>
        <w:t xml:space="preserve">EPSRC makes no claim to the Intellectual Property Rights (IPR) arising from the research they fund. Whilst they prefer that the IPR generated reside with the University that generates it, they suggest a flexible approach. They do not lay down any prescriptive rules about how IP should be identified or managed. EPSRC do require any </w:t>
      </w:r>
      <w:r w:rsidRPr="00345C3A" w:rsidR="00D8530D">
        <w:rPr>
          <w:rFonts w:cstheme="minorHAnsi"/>
        </w:rPr>
        <w:t>c</w:t>
      </w:r>
      <w:r w:rsidRPr="00345C3A">
        <w:rPr>
          <w:rFonts w:cstheme="minorHAnsi"/>
        </w:rPr>
        <w:t xml:space="preserve">ollaboration </w:t>
      </w:r>
      <w:r w:rsidRPr="00345C3A" w:rsidR="00D8530D">
        <w:rPr>
          <w:rFonts w:cstheme="minorHAnsi"/>
        </w:rPr>
        <w:t>a</w:t>
      </w:r>
      <w:r w:rsidRPr="00345C3A">
        <w:rPr>
          <w:rFonts w:cstheme="minorHAnsi"/>
        </w:rPr>
        <w:t xml:space="preserve">greements to be signed by </w:t>
      </w:r>
      <w:r w:rsidRPr="00345C3A" w:rsidR="003D5767">
        <w:rPr>
          <w:rFonts w:cstheme="minorHAnsi"/>
        </w:rPr>
        <w:t xml:space="preserve">all relevant parties before the </w:t>
      </w:r>
      <w:r w:rsidRPr="00345C3A">
        <w:rPr>
          <w:rFonts w:cstheme="minorHAnsi"/>
        </w:rPr>
        <w:t xml:space="preserve">project can commence. </w:t>
      </w:r>
    </w:p>
    <w:p w:rsidRPr="00345C3A" w:rsidR="00D8530D" w:rsidP="00345C3A" w:rsidRDefault="00D8530D" w14:paraId="7388779A" w14:textId="792489FA">
      <w:pPr>
        <w:pStyle w:val="Heading2"/>
        <w:rPr>
          <w:b/>
          <w:bCs/>
        </w:rPr>
      </w:pPr>
      <w:r w:rsidRPr="00345C3A">
        <w:lastRenderedPageBreak/>
        <w:t>Conflicts of interest</w:t>
      </w:r>
    </w:p>
    <w:p w:rsidRPr="001F503B" w:rsidR="002D7A25" w:rsidP="001F503B" w:rsidRDefault="0037171B" w14:paraId="100EA0CA" w14:textId="25E8AF5C">
      <w:r w:rsidRPr="00345C3A">
        <w:rPr>
          <w:rFonts w:cstheme="minorHAnsi"/>
        </w:rPr>
        <w:t xml:space="preserve">All applicants are required to recognise and disclose activities that might give rise to actual, </w:t>
      </w:r>
      <w:r w:rsidRPr="00345C3A" w:rsidR="0014532B">
        <w:rPr>
          <w:rFonts w:cstheme="minorHAnsi"/>
        </w:rPr>
        <w:t>perceived,</w:t>
      </w:r>
      <w:r w:rsidRPr="00345C3A">
        <w:rPr>
          <w:rFonts w:cstheme="minorHAnsi"/>
        </w:rPr>
        <w:t xml:space="preserve"> or potential conflicts of interest and to ensure that such conflicts are properly managed or avoided.</w:t>
      </w:r>
    </w:p>
    <w:p w:rsidRPr="00345C3A" w:rsidR="00336AB4" w:rsidP="00345C3A" w:rsidRDefault="00336AB4" w14:paraId="210C1FA0" w14:textId="0EFE2F8D">
      <w:pPr>
        <w:pStyle w:val="Heading1"/>
      </w:pPr>
      <w:r w:rsidRPr="00345C3A">
        <w:t>PROJECT COSTING</w:t>
      </w:r>
    </w:p>
    <w:p w:rsidR="00345C3A" w:rsidP="00345C3A" w:rsidRDefault="0BB543AE" w14:paraId="6B974C27" w14:textId="6A220181">
      <w:pPr>
        <w:spacing w:before="240" w:after="0" w:line="259" w:lineRule="auto"/>
        <w:jc w:val="both"/>
      </w:pPr>
      <w:r>
        <w:t xml:space="preserve">It is expected that projects to a value of </w:t>
      </w:r>
      <w:r w:rsidR="4A3D734B">
        <w:t xml:space="preserve">at least </w:t>
      </w:r>
      <w:r>
        <w:t>£</w:t>
      </w:r>
      <w:r w:rsidR="609F35BE">
        <w:t>1</w:t>
      </w:r>
      <w:r w:rsidR="005B0E27">
        <w:t>00</w:t>
      </w:r>
      <w:r>
        <w:t>,000 will be awarded in this funding round.</w:t>
      </w:r>
      <w:r w:rsidR="715DB3C7">
        <w:t xml:space="preserve"> </w:t>
      </w:r>
    </w:p>
    <w:p w:rsidR="00D70E6B" w:rsidP="00D70E6B" w:rsidRDefault="00D70E6B" w14:paraId="0D89AF0C" w14:textId="57EA79F4">
      <w:pPr>
        <w:pStyle w:val="ListParagraph"/>
        <w:numPr>
          <w:ilvl w:val="0"/>
          <w:numId w:val="11"/>
        </w:numPr>
        <w:spacing w:after="0" w:line="259" w:lineRule="auto"/>
      </w:pPr>
      <w:r>
        <w:t>A maximum of £</w:t>
      </w:r>
      <w:r w:rsidR="130D9BAD">
        <w:t>35</w:t>
      </w:r>
      <w:r>
        <w:t>,000 can be requested per proposal</w:t>
      </w:r>
    </w:p>
    <w:p w:rsidR="00D70E6B" w:rsidP="00D70E6B" w:rsidRDefault="00D70E6B" w14:paraId="760D0D83" w14:textId="77777777">
      <w:pPr>
        <w:pStyle w:val="ListParagraph"/>
        <w:numPr>
          <w:ilvl w:val="0"/>
          <w:numId w:val="11"/>
        </w:numPr>
      </w:pPr>
      <w:r>
        <w:t xml:space="preserve">IAA funds will only cover </w:t>
      </w:r>
      <w:r w:rsidRPr="00E55CC0">
        <w:rPr>
          <w:b/>
          <w:bCs/>
        </w:rPr>
        <w:t>direct project costs</w:t>
      </w:r>
      <w:r>
        <w:t xml:space="preserve">. (Please refer to the </w:t>
      </w:r>
      <w:hyperlink w:history="1" r:id="rId20">
        <w:r w:rsidRPr="004441C8">
          <w:rPr>
            <w:rStyle w:val="Hyperlink"/>
          </w:rPr>
          <w:t>EPSRC guidance on project costs</w:t>
        </w:r>
      </w:hyperlink>
      <w:r>
        <w:t xml:space="preserve"> for definitions.)</w:t>
      </w:r>
    </w:p>
    <w:p w:rsidRPr="00F45A90" w:rsidR="00D70E6B" w:rsidP="00D70E6B" w:rsidRDefault="00D70E6B" w14:paraId="6DCC5698" w14:textId="77777777">
      <w:pPr>
        <w:pStyle w:val="ListParagraph"/>
        <w:numPr>
          <w:ilvl w:val="1"/>
          <w:numId w:val="11"/>
        </w:numPr>
      </w:pPr>
      <w:r>
        <w:t xml:space="preserve">The activities in the proposal </w:t>
      </w:r>
      <w:r w:rsidRPr="00F45A90">
        <w:t xml:space="preserve">are to be </w:t>
      </w:r>
      <w:r w:rsidRPr="00E55CC0">
        <w:rPr>
          <w:b/>
          <w:bCs/>
        </w:rPr>
        <w:t>costed</w:t>
      </w:r>
      <w:r>
        <w:t xml:space="preserve"> on a </w:t>
      </w:r>
      <w:hyperlink w:history="1" r:id="rId21">
        <w:r w:rsidRPr="00EA59B2">
          <w:rPr>
            <w:rStyle w:val="Hyperlink"/>
          </w:rPr>
          <w:t>full economic costing (</w:t>
        </w:r>
        <w:proofErr w:type="spellStart"/>
        <w:r w:rsidRPr="00EA59B2">
          <w:rPr>
            <w:rStyle w:val="Hyperlink"/>
          </w:rPr>
          <w:t>fEC</w:t>
        </w:r>
        <w:proofErr w:type="spellEnd"/>
        <w:r w:rsidRPr="00EA59B2">
          <w:rPr>
            <w:rStyle w:val="Hyperlink"/>
          </w:rPr>
          <w:t>) basis</w:t>
        </w:r>
      </w:hyperlink>
      <w:r w:rsidRPr="00F053B0">
        <w:rPr>
          <w:rStyle w:val="Hyperlink"/>
          <w:u w:val="none"/>
        </w:rPr>
        <w:t xml:space="preserve"> </w:t>
      </w:r>
      <w:r w:rsidRPr="00D859DC">
        <w:rPr>
          <w:rStyle w:val="Hyperlink"/>
          <w:color w:val="auto"/>
          <w:u w:val="none"/>
        </w:rPr>
        <w:t xml:space="preserve">and IAA funds requested for the </w:t>
      </w:r>
      <w:r w:rsidRPr="00D859DC">
        <w:rPr>
          <w:rStyle w:val="Hyperlink"/>
          <w:b/>
          <w:bCs/>
          <w:color w:val="auto"/>
          <w:u w:val="none"/>
        </w:rPr>
        <w:t>permitted costs</w:t>
      </w:r>
      <w:r w:rsidRPr="00D859DC">
        <w:rPr>
          <w:rStyle w:val="Hyperlink"/>
          <w:color w:val="auto"/>
          <w:u w:val="none"/>
        </w:rPr>
        <w:t xml:space="preserve">. </w:t>
      </w:r>
    </w:p>
    <w:p w:rsidR="00D70E6B" w:rsidP="00D70E6B" w:rsidRDefault="00D70E6B" w14:paraId="5322F6BC" w14:textId="77777777">
      <w:pPr>
        <w:pStyle w:val="ListParagraph"/>
        <w:numPr>
          <w:ilvl w:val="1"/>
          <w:numId w:val="11"/>
        </w:numPr>
        <w:spacing w:after="160" w:line="259" w:lineRule="auto"/>
      </w:pPr>
      <w:r>
        <w:t xml:space="preserve">Permitted costs that IAA funds can be requested for are </w:t>
      </w:r>
      <w:r w:rsidRPr="00E55CC0">
        <w:rPr>
          <w:b/>
          <w:bCs/>
        </w:rPr>
        <w:t>directly incurred costs</w:t>
      </w:r>
      <w:r>
        <w:t xml:space="preserve"> and </w:t>
      </w:r>
      <w:r w:rsidRPr="00E55CC0">
        <w:rPr>
          <w:b/>
          <w:bCs/>
        </w:rPr>
        <w:t>directly allocated costs except estate costs</w:t>
      </w:r>
      <w:r>
        <w:t>. Indirect costs cannot be funded.</w:t>
      </w:r>
    </w:p>
    <w:p w:rsidR="00D70E6B" w:rsidP="00D70E6B" w:rsidRDefault="00D70E6B" w14:paraId="7F606B53" w14:textId="77777777">
      <w:pPr>
        <w:pStyle w:val="ListParagraph"/>
        <w:numPr>
          <w:ilvl w:val="0"/>
          <w:numId w:val="11"/>
        </w:numPr>
        <w:spacing w:after="160" w:line="259" w:lineRule="auto"/>
      </w:pPr>
      <w:r>
        <w:t>Projects are to be costed in Worktribe thus creating a Worktribe record.</w:t>
      </w:r>
    </w:p>
    <w:p w:rsidRPr="00345C3A" w:rsidR="00B651F8" w:rsidP="006863AA" w:rsidRDefault="00B651F8" w14:paraId="644F8B5B" w14:textId="22498D53">
      <w:pPr>
        <w:pStyle w:val="ListParagraph"/>
        <w:numPr>
          <w:ilvl w:val="0"/>
          <w:numId w:val="11"/>
        </w:numPr>
        <w:spacing w:before="240" w:after="0" w:line="259" w:lineRule="auto"/>
        <w:jc w:val="both"/>
        <w:rPr>
          <w:rFonts w:cstheme="minorHAnsi"/>
        </w:rPr>
      </w:pPr>
      <w:r w:rsidRPr="00345C3A">
        <w:rPr>
          <w:rFonts w:cstheme="minorHAnsi"/>
        </w:rPr>
        <w:t xml:space="preserve">All submissions must include the </w:t>
      </w:r>
      <w:r w:rsidR="00F16A10">
        <w:rPr>
          <w:rFonts w:cstheme="minorHAnsi"/>
        </w:rPr>
        <w:t xml:space="preserve">spend profile </w:t>
      </w:r>
      <w:r w:rsidRPr="00345C3A">
        <w:rPr>
          <w:rFonts w:cstheme="minorHAnsi"/>
        </w:rPr>
        <w:t>form and clearly detail and justify the resources/activities for which IAA funding is sought</w:t>
      </w:r>
    </w:p>
    <w:p w:rsidR="00F41BA7" w:rsidP="00F41BA7" w:rsidRDefault="00F41BA7" w14:paraId="555F70A5" w14:textId="77777777">
      <w:pPr>
        <w:pStyle w:val="ListParagraph"/>
        <w:numPr>
          <w:ilvl w:val="0"/>
          <w:numId w:val="11"/>
        </w:numPr>
        <w:spacing w:after="160" w:line="259" w:lineRule="auto"/>
      </w:pPr>
      <w:r>
        <w:t>IAA funds will not support basic research</w:t>
      </w:r>
    </w:p>
    <w:p w:rsidRPr="00345C3A" w:rsidR="00DD53CF" w:rsidP="00F45A90" w:rsidRDefault="00DD53CF" w14:paraId="2673F11F" w14:textId="133FD13F">
      <w:pPr>
        <w:pStyle w:val="ListParagraph"/>
        <w:numPr>
          <w:ilvl w:val="0"/>
          <w:numId w:val="11"/>
        </w:numPr>
        <w:spacing w:after="160" w:line="259" w:lineRule="auto"/>
        <w:jc w:val="both"/>
        <w:rPr>
          <w:rFonts w:cstheme="minorHAnsi"/>
        </w:rPr>
      </w:pPr>
      <w:r w:rsidRPr="00345C3A">
        <w:rPr>
          <w:rFonts w:cstheme="minorHAnsi"/>
        </w:rPr>
        <w:t>IAA funds cannot be used for direct subsidising of commercial R&amp;D</w:t>
      </w:r>
    </w:p>
    <w:p w:rsidRPr="00345C3A" w:rsidR="000709F4" w:rsidP="00F45A90" w:rsidRDefault="000709F4" w14:paraId="3945521B" w14:textId="79B8DD76">
      <w:pPr>
        <w:pStyle w:val="ListParagraph"/>
        <w:numPr>
          <w:ilvl w:val="0"/>
          <w:numId w:val="11"/>
        </w:numPr>
        <w:spacing w:after="160" w:line="259" w:lineRule="auto"/>
        <w:jc w:val="both"/>
        <w:rPr>
          <w:rFonts w:cstheme="minorHAnsi"/>
        </w:rPr>
      </w:pPr>
      <w:r w:rsidRPr="00345C3A">
        <w:rPr>
          <w:rFonts w:cstheme="minorHAnsi"/>
        </w:rPr>
        <w:t>Patent filing or similar costs associated directly to registering intellectual property rights will not be supported</w:t>
      </w:r>
    </w:p>
    <w:p w:rsidRPr="00345C3A" w:rsidR="006863AA" w:rsidP="006863AA" w:rsidRDefault="006863AA" w14:paraId="06B13C8F" w14:textId="4E74E6F4">
      <w:pPr>
        <w:pStyle w:val="ListParagraph"/>
        <w:numPr>
          <w:ilvl w:val="0"/>
          <w:numId w:val="11"/>
        </w:numPr>
        <w:spacing w:line="240" w:lineRule="auto"/>
        <w:jc w:val="both"/>
        <w:rPr>
          <w:rFonts w:cstheme="minorHAnsi"/>
        </w:rPr>
      </w:pPr>
      <w:r w:rsidRPr="00345C3A">
        <w:rPr>
          <w:rFonts w:eastAsia="Calibri" w:cstheme="minorHAnsi"/>
        </w:rPr>
        <w:t xml:space="preserve">Visits to </w:t>
      </w:r>
      <w:r w:rsidRPr="00345C3A">
        <w:rPr>
          <w:rFonts w:cstheme="minorHAnsi"/>
        </w:rPr>
        <w:t>industry-targeted conferences and events (as or when feasible) will be eligible where clear objectives and impact from the attendance can be demonstrated</w:t>
      </w:r>
    </w:p>
    <w:p w:rsidRPr="00345C3A" w:rsidR="0037171B" w:rsidP="0037171B" w:rsidRDefault="0037171B" w14:paraId="2CF4E9B6" w14:textId="77777777">
      <w:pPr>
        <w:pStyle w:val="ListParagraph"/>
        <w:numPr>
          <w:ilvl w:val="0"/>
          <w:numId w:val="11"/>
        </w:numPr>
        <w:spacing w:after="160" w:line="259" w:lineRule="auto"/>
        <w:jc w:val="both"/>
        <w:rPr>
          <w:rFonts w:cstheme="minorHAnsi"/>
        </w:rPr>
      </w:pPr>
      <w:r w:rsidRPr="00345C3A">
        <w:rPr>
          <w:rFonts w:cstheme="minorHAnsi"/>
        </w:rPr>
        <w:t>Equipment costs are not normally supported. In exceptional circumstances where a clear case for why the project cannot go ahead without the equipment being provided, equipment cost requests up to a maximum of £10,000 will be considered by the review panel</w:t>
      </w:r>
    </w:p>
    <w:p w:rsidRPr="002C1AEE" w:rsidR="00DA54D9" w:rsidP="002C1AEE" w:rsidRDefault="00BE0677" w14:paraId="00E07A21" w14:textId="12B7376E">
      <w:pPr>
        <w:pStyle w:val="ListParagraph"/>
        <w:numPr>
          <w:ilvl w:val="0"/>
          <w:numId w:val="11"/>
        </w:numPr>
        <w:jc w:val="both"/>
        <w:rPr>
          <w:rFonts w:cstheme="minorHAnsi"/>
          <w:b/>
        </w:rPr>
      </w:pPr>
      <w:r w:rsidRPr="00345C3A">
        <w:rPr>
          <w:rFonts w:cstheme="minorHAnsi"/>
        </w:rPr>
        <w:t>In addition to the cost rules summaris</w:t>
      </w:r>
      <w:r w:rsidRPr="00345C3A" w:rsidR="004D5B00">
        <w:rPr>
          <w:rFonts w:cstheme="minorHAnsi"/>
        </w:rPr>
        <w:t xml:space="preserve">ed above, for </w:t>
      </w:r>
      <w:r w:rsidRPr="00345C3A">
        <w:rPr>
          <w:rFonts w:cstheme="minorHAnsi"/>
        </w:rPr>
        <w:t>all other costs standard EPSRC grant cost eligibility rules will apply</w:t>
      </w:r>
    </w:p>
    <w:tbl>
      <w:tblPr>
        <w:tblStyle w:val="TableGrid"/>
        <w:tblpPr w:leftFromText="180" w:rightFromText="180" w:vertAnchor="text" w:horzAnchor="margin" w:tblpY="20"/>
        <w:tblW w:w="8258" w:type="dxa"/>
        <w:tblLook w:val="04A0" w:firstRow="1" w:lastRow="0" w:firstColumn="1" w:lastColumn="0" w:noHBand="0" w:noVBand="1"/>
      </w:tblPr>
      <w:tblGrid>
        <w:gridCol w:w="4129"/>
        <w:gridCol w:w="4129"/>
      </w:tblGrid>
      <w:tr w:rsidRPr="00345C3A" w:rsidR="00EA59B2" w:rsidTr="3939CADF" w14:paraId="4B11AEA3" w14:textId="77777777">
        <w:trPr>
          <w:trHeight w:val="250"/>
        </w:trPr>
        <w:tc>
          <w:tcPr>
            <w:tcW w:w="4129" w:type="dxa"/>
            <w:shd w:val="clear" w:color="auto" w:fill="8DB3E2" w:themeFill="text2" w:themeFillTint="66"/>
          </w:tcPr>
          <w:p w:rsidRPr="00345C3A" w:rsidR="00EA59B2" w:rsidP="00EA59B2" w:rsidRDefault="00EA59B2" w14:paraId="6DE81DCF" w14:textId="77777777">
            <w:pPr>
              <w:jc w:val="both"/>
              <w:rPr>
                <w:rFonts w:cstheme="minorHAnsi"/>
                <w:b/>
              </w:rPr>
            </w:pPr>
            <w:r w:rsidRPr="00345C3A">
              <w:rPr>
                <w:rFonts w:cstheme="minorHAnsi"/>
                <w:b/>
              </w:rPr>
              <w:t>Eligible costs</w:t>
            </w:r>
            <w:r w:rsidRPr="00345C3A">
              <w:rPr>
                <w:rFonts w:cstheme="minorHAnsi"/>
                <w:b/>
              </w:rPr>
              <w:tab/>
            </w:r>
          </w:p>
        </w:tc>
        <w:tc>
          <w:tcPr>
            <w:tcW w:w="4129" w:type="dxa"/>
            <w:shd w:val="clear" w:color="auto" w:fill="8DB3E2" w:themeFill="text2" w:themeFillTint="66"/>
          </w:tcPr>
          <w:p w:rsidRPr="00345C3A" w:rsidR="00EA59B2" w:rsidP="00EA59B2" w:rsidRDefault="00EA59B2" w14:paraId="7CCC7782" w14:textId="77777777">
            <w:pPr>
              <w:jc w:val="both"/>
              <w:rPr>
                <w:rFonts w:cstheme="minorHAnsi"/>
                <w:b/>
              </w:rPr>
            </w:pPr>
            <w:r w:rsidRPr="00345C3A">
              <w:rPr>
                <w:rFonts w:cstheme="minorHAnsi"/>
                <w:b/>
              </w:rPr>
              <w:t>Ineligible Costs</w:t>
            </w:r>
          </w:p>
        </w:tc>
      </w:tr>
      <w:tr w:rsidRPr="00345C3A" w:rsidR="00EA59B2" w:rsidTr="3939CADF" w14:paraId="3FFB908E" w14:textId="77777777">
        <w:trPr>
          <w:trHeight w:val="320"/>
        </w:trPr>
        <w:tc>
          <w:tcPr>
            <w:tcW w:w="4129" w:type="dxa"/>
          </w:tcPr>
          <w:p w:rsidRPr="00345C3A" w:rsidR="00EA59B2" w:rsidP="00EA59B2" w:rsidRDefault="003D5767" w14:paraId="00657929" w14:textId="4A1CAB8A">
            <w:pPr>
              <w:jc w:val="both"/>
              <w:rPr>
                <w:rFonts w:cstheme="minorHAnsi"/>
              </w:rPr>
            </w:pPr>
            <w:r w:rsidRPr="00345C3A">
              <w:rPr>
                <w:rFonts w:cstheme="minorHAnsi"/>
              </w:rPr>
              <w:t>Directly incurred and directly allocated costs</w:t>
            </w:r>
          </w:p>
        </w:tc>
        <w:tc>
          <w:tcPr>
            <w:tcW w:w="4129" w:type="dxa"/>
          </w:tcPr>
          <w:p w:rsidRPr="00345C3A" w:rsidR="00EA59B2" w:rsidP="00DD53CF" w:rsidRDefault="00DD53CF" w14:paraId="4FE5DA7B" w14:textId="243DC59D">
            <w:pPr>
              <w:jc w:val="both"/>
              <w:rPr>
                <w:rFonts w:cstheme="minorHAnsi"/>
              </w:rPr>
            </w:pPr>
            <w:r w:rsidRPr="00345C3A">
              <w:rPr>
                <w:rFonts w:cstheme="minorHAnsi"/>
              </w:rPr>
              <w:t>Estate</w:t>
            </w:r>
            <w:r w:rsidRPr="00345C3A" w:rsidR="005C53EB">
              <w:rPr>
                <w:rFonts w:cstheme="minorHAnsi"/>
              </w:rPr>
              <w:t>s</w:t>
            </w:r>
            <w:r w:rsidRPr="00345C3A">
              <w:rPr>
                <w:rFonts w:cstheme="minorHAnsi"/>
              </w:rPr>
              <w:t xml:space="preserve"> and i</w:t>
            </w:r>
            <w:r w:rsidRPr="00345C3A" w:rsidR="00EA59B2">
              <w:rPr>
                <w:rFonts w:cstheme="minorHAnsi"/>
              </w:rPr>
              <w:t>ndirect costs</w:t>
            </w:r>
          </w:p>
        </w:tc>
      </w:tr>
      <w:tr w:rsidRPr="00345C3A" w:rsidR="003D5767" w:rsidTr="3939CADF" w14:paraId="50B4D6D6" w14:textId="77777777">
        <w:trPr>
          <w:trHeight w:val="331"/>
        </w:trPr>
        <w:tc>
          <w:tcPr>
            <w:tcW w:w="4129" w:type="dxa"/>
          </w:tcPr>
          <w:p w:rsidRPr="00345C3A" w:rsidR="003D5767" w:rsidP="003D5767" w:rsidRDefault="003D5767" w14:paraId="30E560B8" w14:textId="299260A6">
            <w:pPr>
              <w:jc w:val="both"/>
              <w:rPr>
                <w:rFonts w:cstheme="minorHAnsi"/>
              </w:rPr>
            </w:pPr>
            <w:r w:rsidRPr="00345C3A">
              <w:rPr>
                <w:rFonts w:cstheme="minorHAnsi"/>
              </w:rPr>
              <w:t>University of Edinburgh staff costs</w:t>
            </w:r>
          </w:p>
        </w:tc>
        <w:tc>
          <w:tcPr>
            <w:tcW w:w="4129" w:type="dxa"/>
          </w:tcPr>
          <w:p w:rsidRPr="00345C3A" w:rsidR="003D5767" w:rsidP="003D5767" w:rsidRDefault="003D5767" w14:paraId="6ABC311B" w14:textId="77777777">
            <w:pPr>
              <w:jc w:val="both"/>
              <w:rPr>
                <w:rFonts w:cstheme="minorHAnsi"/>
              </w:rPr>
            </w:pPr>
            <w:r w:rsidRPr="00345C3A">
              <w:rPr>
                <w:rFonts w:cstheme="minorHAnsi"/>
              </w:rPr>
              <w:t>Partner organisation time</w:t>
            </w:r>
          </w:p>
        </w:tc>
      </w:tr>
      <w:tr w:rsidRPr="00345C3A" w:rsidR="003D5767" w:rsidTr="3939CADF" w14:paraId="5513BAC7" w14:textId="77777777">
        <w:trPr>
          <w:trHeight w:val="405"/>
        </w:trPr>
        <w:tc>
          <w:tcPr>
            <w:tcW w:w="4129" w:type="dxa"/>
          </w:tcPr>
          <w:p w:rsidRPr="00345C3A" w:rsidR="003D5767" w:rsidP="003D5767" w:rsidRDefault="003D5767" w14:paraId="44A2BD83" w14:textId="3A589025">
            <w:pPr>
              <w:jc w:val="both"/>
              <w:rPr>
                <w:rFonts w:cstheme="minorHAnsi"/>
              </w:rPr>
            </w:pPr>
            <w:r w:rsidRPr="00345C3A">
              <w:rPr>
                <w:rFonts w:cstheme="minorHAnsi"/>
              </w:rPr>
              <w:t xml:space="preserve">Consumables </w:t>
            </w:r>
          </w:p>
        </w:tc>
        <w:tc>
          <w:tcPr>
            <w:tcW w:w="4129" w:type="dxa"/>
          </w:tcPr>
          <w:p w:rsidRPr="00345C3A" w:rsidR="003D5767" w:rsidP="003D5767" w:rsidRDefault="003D5767" w14:paraId="324D2867" w14:textId="5BE79A3F">
            <w:pPr>
              <w:jc w:val="both"/>
              <w:rPr>
                <w:rFonts w:cstheme="minorHAnsi"/>
              </w:rPr>
            </w:pPr>
            <w:r w:rsidRPr="00345C3A">
              <w:rPr>
                <w:rFonts w:cstheme="minorHAnsi"/>
              </w:rPr>
              <w:t>Equipment costs above £10,000</w:t>
            </w:r>
          </w:p>
        </w:tc>
      </w:tr>
      <w:tr w:rsidRPr="00345C3A" w:rsidR="003D5767" w:rsidTr="3939CADF" w14:paraId="4773A909" w14:textId="77777777">
        <w:trPr>
          <w:trHeight w:val="405"/>
        </w:trPr>
        <w:tc>
          <w:tcPr>
            <w:tcW w:w="4129" w:type="dxa"/>
          </w:tcPr>
          <w:p w:rsidRPr="00345C3A" w:rsidR="003D5767" w:rsidP="003D5767" w:rsidRDefault="003D5767" w14:paraId="23E2282B" w14:textId="5F245E02">
            <w:pPr>
              <w:jc w:val="both"/>
              <w:rPr>
                <w:rFonts w:cstheme="minorHAnsi"/>
              </w:rPr>
            </w:pPr>
            <w:r w:rsidRPr="00345C3A">
              <w:rPr>
                <w:rFonts w:cstheme="minorHAnsi"/>
              </w:rPr>
              <w:t xml:space="preserve">Travel and subsistence costs incurred </w:t>
            </w:r>
            <w:proofErr w:type="gramStart"/>
            <w:r w:rsidRPr="00345C3A">
              <w:rPr>
                <w:rFonts w:cstheme="minorHAnsi"/>
              </w:rPr>
              <w:t>by  University</w:t>
            </w:r>
            <w:proofErr w:type="gramEnd"/>
            <w:r w:rsidRPr="00345C3A">
              <w:rPr>
                <w:rFonts w:cstheme="minorHAnsi"/>
              </w:rPr>
              <w:t xml:space="preserve"> of Edinburgh staff</w:t>
            </w:r>
          </w:p>
        </w:tc>
        <w:tc>
          <w:tcPr>
            <w:tcW w:w="4129" w:type="dxa"/>
          </w:tcPr>
          <w:p w:rsidRPr="00345C3A" w:rsidR="003D5767" w:rsidP="003D5767" w:rsidRDefault="003D5767" w14:paraId="362BC00E" w14:textId="07E356E4">
            <w:pPr>
              <w:jc w:val="both"/>
              <w:rPr>
                <w:rFonts w:cstheme="minorHAnsi"/>
              </w:rPr>
            </w:pPr>
            <w:r w:rsidRPr="00345C3A">
              <w:rPr>
                <w:rFonts w:cstheme="minorHAnsi"/>
              </w:rPr>
              <w:t>Travel or subsistence costs incurred by partner organisation</w:t>
            </w:r>
            <w:r w:rsidRPr="00345C3A" w:rsidR="0AF7BDFA">
              <w:rPr>
                <w:rFonts w:cstheme="minorHAnsi"/>
              </w:rPr>
              <w:t xml:space="preserve"> (except for travel costs associated with secondments)</w:t>
            </w:r>
          </w:p>
        </w:tc>
      </w:tr>
    </w:tbl>
    <w:p w:rsidRPr="00345C3A" w:rsidR="00BE0677" w:rsidP="00C25198" w:rsidRDefault="002A41D1" w14:paraId="24652B74" w14:textId="11DC82BB">
      <w:pPr>
        <w:pStyle w:val="Heading1"/>
      </w:pPr>
      <w:r w:rsidRPr="00345C3A">
        <w:t xml:space="preserve">WHAT IS THE </w:t>
      </w:r>
      <w:r w:rsidRPr="00345C3A" w:rsidR="00D8530D">
        <w:t>ASSESSMENT PROCESS</w:t>
      </w:r>
      <w:r w:rsidRPr="00345C3A">
        <w:t>?</w:t>
      </w:r>
    </w:p>
    <w:p w:rsidRPr="00345C3A" w:rsidR="00BE0677" w:rsidP="00F45A90" w:rsidRDefault="00BE0677" w14:paraId="5840C7DF" w14:textId="58DE751E">
      <w:pPr>
        <w:jc w:val="both"/>
        <w:rPr>
          <w:rFonts w:cstheme="minorHAnsi"/>
        </w:rPr>
      </w:pPr>
      <w:r w:rsidRPr="00345C3A">
        <w:rPr>
          <w:rFonts w:cstheme="minorHAnsi"/>
        </w:rPr>
        <w:t>All projects will be evaluated by the University’s EPSRC IAA panel</w:t>
      </w:r>
      <w:r w:rsidRPr="00345C3A" w:rsidR="005C53EB">
        <w:rPr>
          <w:rFonts w:cstheme="minorHAnsi"/>
        </w:rPr>
        <w:t xml:space="preserve"> comprising </w:t>
      </w:r>
      <w:r w:rsidRPr="00345C3A">
        <w:rPr>
          <w:rFonts w:cstheme="minorHAnsi"/>
        </w:rPr>
        <w:t xml:space="preserve">members </w:t>
      </w:r>
      <w:r w:rsidRPr="00345C3A" w:rsidR="005C53EB">
        <w:rPr>
          <w:rFonts w:cstheme="minorHAnsi"/>
        </w:rPr>
        <w:t>f</w:t>
      </w:r>
      <w:r w:rsidRPr="00345C3A">
        <w:rPr>
          <w:rFonts w:cstheme="minorHAnsi"/>
        </w:rPr>
        <w:t>rom both scientific and commercial backgrounds</w:t>
      </w:r>
      <w:r w:rsidRPr="00345C3A" w:rsidR="005C53EB">
        <w:rPr>
          <w:rFonts w:cstheme="minorHAnsi"/>
        </w:rPr>
        <w:t xml:space="preserve">. </w:t>
      </w:r>
      <w:r w:rsidRPr="00345C3A" w:rsidR="005C53EB">
        <w:rPr>
          <w:rFonts w:eastAsia="Calibri" w:cstheme="minorHAnsi"/>
        </w:rPr>
        <w:t>A</w:t>
      </w:r>
      <w:r w:rsidRPr="00345C3A" w:rsidR="005C53EB">
        <w:rPr>
          <w:rFonts w:eastAsia="Calibri" w:cstheme="minorHAnsi"/>
          <w:spacing w:val="-1"/>
        </w:rPr>
        <w:t>pp</w:t>
      </w:r>
      <w:r w:rsidRPr="00345C3A" w:rsidR="005C53EB">
        <w:rPr>
          <w:rFonts w:eastAsia="Calibri" w:cstheme="minorHAnsi"/>
        </w:rPr>
        <w:t>l</w:t>
      </w:r>
      <w:r w:rsidRPr="00345C3A" w:rsidR="005C53EB">
        <w:rPr>
          <w:rFonts w:eastAsia="Calibri" w:cstheme="minorHAnsi"/>
          <w:spacing w:val="-1"/>
        </w:rPr>
        <w:t>i</w:t>
      </w:r>
      <w:r w:rsidRPr="00345C3A" w:rsidR="005C53EB">
        <w:rPr>
          <w:rFonts w:eastAsia="Calibri" w:cstheme="minorHAnsi"/>
        </w:rPr>
        <w:t>ca</w:t>
      </w:r>
      <w:r w:rsidRPr="00345C3A" w:rsidR="005C53EB">
        <w:rPr>
          <w:rFonts w:eastAsia="Calibri" w:cstheme="minorHAnsi"/>
          <w:spacing w:val="-1"/>
        </w:rPr>
        <w:t>n</w:t>
      </w:r>
      <w:r w:rsidRPr="00345C3A" w:rsidR="005C53EB">
        <w:rPr>
          <w:rFonts w:eastAsia="Calibri" w:cstheme="minorHAnsi"/>
          <w:spacing w:val="-2"/>
        </w:rPr>
        <w:t>t</w:t>
      </w:r>
      <w:r w:rsidRPr="00345C3A" w:rsidR="005C53EB">
        <w:rPr>
          <w:rFonts w:eastAsia="Calibri" w:cstheme="minorHAnsi"/>
        </w:rPr>
        <w:t>s</w:t>
      </w:r>
      <w:r w:rsidRPr="00345C3A" w:rsidR="005C53EB">
        <w:rPr>
          <w:rFonts w:eastAsia="Calibri" w:cstheme="minorHAnsi"/>
          <w:spacing w:val="3"/>
        </w:rPr>
        <w:t xml:space="preserve"> </w:t>
      </w:r>
      <w:r w:rsidRPr="00345C3A" w:rsidR="005C53EB">
        <w:rPr>
          <w:rFonts w:eastAsia="Calibri" w:cstheme="minorHAnsi"/>
        </w:rPr>
        <w:t>are</w:t>
      </w:r>
      <w:r w:rsidRPr="00345C3A" w:rsidR="005C53EB">
        <w:rPr>
          <w:rFonts w:eastAsia="Calibri" w:cstheme="minorHAnsi"/>
          <w:spacing w:val="1"/>
        </w:rPr>
        <w:t xml:space="preserve"> </w:t>
      </w:r>
      <w:r w:rsidRPr="00345C3A" w:rsidR="005C53EB">
        <w:rPr>
          <w:rFonts w:eastAsia="Calibri" w:cstheme="minorHAnsi"/>
          <w:spacing w:val="-1"/>
        </w:rPr>
        <w:t>u</w:t>
      </w:r>
      <w:r w:rsidRPr="00345C3A" w:rsidR="005C53EB">
        <w:rPr>
          <w:rFonts w:eastAsia="Calibri" w:cstheme="minorHAnsi"/>
          <w:spacing w:val="-2"/>
        </w:rPr>
        <w:t>r</w:t>
      </w:r>
      <w:r w:rsidRPr="00345C3A" w:rsidR="005C53EB">
        <w:rPr>
          <w:rFonts w:eastAsia="Calibri" w:cstheme="minorHAnsi"/>
          <w:spacing w:val="-1"/>
        </w:rPr>
        <w:t>g</w:t>
      </w:r>
      <w:r w:rsidRPr="00345C3A" w:rsidR="005C53EB">
        <w:rPr>
          <w:rFonts w:eastAsia="Calibri" w:cstheme="minorHAnsi"/>
          <w:spacing w:val="1"/>
        </w:rPr>
        <w:t>e</w:t>
      </w:r>
      <w:r w:rsidRPr="00345C3A" w:rsidR="005C53EB">
        <w:rPr>
          <w:rFonts w:eastAsia="Calibri" w:cstheme="minorHAnsi"/>
        </w:rPr>
        <w:t>d</w:t>
      </w:r>
      <w:r w:rsidRPr="00345C3A" w:rsidR="005C53EB">
        <w:rPr>
          <w:rFonts w:eastAsia="Calibri" w:cstheme="minorHAnsi"/>
          <w:spacing w:val="2"/>
        </w:rPr>
        <w:t xml:space="preserve"> </w:t>
      </w:r>
      <w:r w:rsidRPr="00345C3A" w:rsidR="005C53EB">
        <w:rPr>
          <w:rFonts w:eastAsia="Calibri" w:cstheme="minorHAnsi"/>
          <w:spacing w:val="1"/>
        </w:rPr>
        <w:t>t</w:t>
      </w:r>
      <w:r w:rsidRPr="00345C3A" w:rsidR="005C53EB">
        <w:rPr>
          <w:rFonts w:eastAsia="Calibri" w:cstheme="minorHAnsi"/>
        </w:rPr>
        <w:t>o</w:t>
      </w:r>
      <w:r w:rsidRPr="00345C3A" w:rsidR="005C53EB">
        <w:rPr>
          <w:rFonts w:eastAsia="Calibri" w:cstheme="minorHAnsi"/>
          <w:spacing w:val="2"/>
        </w:rPr>
        <w:t xml:space="preserve"> </w:t>
      </w:r>
      <w:r w:rsidRPr="00345C3A" w:rsidR="005C53EB">
        <w:rPr>
          <w:rFonts w:eastAsia="Calibri" w:cstheme="minorHAnsi"/>
          <w:spacing w:val="1"/>
        </w:rPr>
        <w:t>e</w:t>
      </w:r>
      <w:r w:rsidRPr="00345C3A" w:rsidR="005C53EB">
        <w:rPr>
          <w:rFonts w:eastAsia="Calibri" w:cstheme="minorHAnsi"/>
          <w:spacing w:val="-1"/>
        </w:rPr>
        <w:t>n</w:t>
      </w:r>
      <w:r w:rsidRPr="00345C3A" w:rsidR="005C53EB">
        <w:rPr>
          <w:rFonts w:eastAsia="Calibri" w:cstheme="minorHAnsi"/>
        </w:rPr>
        <w:t>sure</w:t>
      </w:r>
      <w:r w:rsidRPr="00345C3A" w:rsidR="005C53EB">
        <w:rPr>
          <w:rFonts w:eastAsia="Calibri" w:cstheme="minorHAnsi"/>
          <w:spacing w:val="1"/>
        </w:rPr>
        <w:t xml:space="preserve"> t</w:t>
      </w:r>
      <w:r w:rsidRPr="00345C3A" w:rsidR="005C53EB">
        <w:rPr>
          <w:rFonts w:eastAsia="Calibri" w:cstheme="minorHAnsi"/>
          <w:spacing w:val="-1"/>
        </w:rPr>
        <w:t>h</w:t>
      </w:r>
      <w:r w:rsidRPr="00345C3A" w:rsidR="005C53EB">
        <w:rPr>
          <w:rFonts w:eastAsia="Calibri" w:cstheme="minorHAnsi"/>
        </w:rPr>
        <w:t>at</w:t>
      </w:r>
      <w:r w:rsidRPr="00345C3A" w:rsidR="005C53EB">
        <w:rPr>
          <w:rFonts w:eastAsia="Calibri" w:cstheme="minorHAnsi"/>
          <w:spacing w:val="1"/>
        </w:rPr>
        <w:t xml:space="preserve"> </w:t>
      </w:r>
      <w:r w:rsidRPr="00345C3A" w:rsidR="005C53EB">
        <w:rPr>
          <w:rFonts w:eastAsia="Calibri" w:cstheme="minorHAnsi"/>
        </w:rPr>
        <w:t>a</w:t>
      </w:r>
      <w:r w:rsidRPr="00345C3A" w:rsidR="005C53EB">
        <w:rPr>
          <w:rFonts w:eastAsia="Calibri" w:cstheme="minorHAnsi"/>
          <w:spacing w:val="-1"/>
        </w:rPr>
        <w:t>pp</w:t>
      </w:r>
      <w:r w:rsidRPr="00345C3A" w:rsidR="005C53EB">
        <w:rPr>
          <w:rFonts w:eastAsia="Calibri" w:cstheme="minorHAnsi"/>
        </w:rPr>
        <w:t>l</w:t>
      </w:r>
      <w:r w:rsidRPr="00345C3A" w:rsidR="005C53EB">
        <w:rPr>
          <w:rFonts w:eastAsia="Calibri" w:cstheme="minorHAnsi"/>
          <w:spacing w:val="-1"/>
        </w:rPr>
        <w:t>i</w:t>
      </w:r>
      <w:r w:rsidRPr="00345C3A" w:rsidR="005C53EB">
        <w:rPr>
          <w:rFonts w:eastAsia="Calibri" w:cstheme="minorHAnsi"/>
        </w:rPr>
        <w:t>ca</w:t>
      </w:r>
      <w:r w:rsidRPr="00345C3A" w:rsidR="005C53EB">
        <w:rPr>
          <w:rFonts w:eastAsia="Calibri" w:cstheme="minorHAnsi"/>
          <w:spacing w:val="-2"/>
        </w:rPr>
        <w:t>t</w:t>
      </w:r>
      <w:r w:rsidRPr="00345C3A" w:rsidR="005C53EB">
        <w:rPr>
          <w:rFonts w:eastAsia="Calibri" w:cstheme="minorHAnsi"/>
        </w:rPr>
        <w:t>i</w:t>
      </w:r>
      <w:r w:rsidRPr="00345C3A" w:rsidR="005C53EB">
        <w:rPr>
          <w:rFonts w:eastAsia="Calibri" w:cstheme="minorHAnsi"/>
          <w:spacing w:val="1"/>
        </w:rPr>
        <w:t>o</w:t>
      </w:r>
      <w:r w:rsidRPr="00345C3A" w:rsidR="005C53EB">
        <w:rPr>
          <w:rFonts w:eastAsia="Calibri" w:cstheme="minorHAnsi"/>
        </w:rPr>
        <w:t>ns</w:t>
      </w:r>
      <w:r w:rsidRPr="00345C3A" w:rsidR="005C53EB">
        <w:rPr>
          <w:rFonts w:eastAsia="Calibri" w:cstheme="minorHAnsi"/>
          <w:spacing w:val="3"/>
        </w:rPr>
        <w:t xml:space="preserve"> </w:t>
      </w:r>
      <w:r w:rsidRPr="00345C3A" w:rsidR="005C53EB">
        <w:rPr>
          <w:rFonts w:eastAsia="Calibri" w:cstheme="minorHAnsi"/>
        </w:rPr>
        <w:t>a</w:t>
      </w:r>
      <w:r w:rsidRPr="00345C3A" w:rsidR="005C53EB">
        <w:rPr>
          <w:rFonts w:eastAsia="Calibri" w:cstheme="minorHAnsi"/>
          <w:spacing w:val="-3"/>
        </w:rPr>
        <w:t>r</w:t>
      </w:r>
      <w:r w:rsidRPr="00345C3A" w:rsidR="005C53EB">
        <w:rPr>
          <w:rFonts w:eastAsia="Calibri" w:cstheme="minorHAnsi"/>
        </w:rPr>
        <w:t>e</w:t>
      </w:r>
      <w:r w:rsidRPr="00345C3A" w:rsidR="005C53EB">
        <w:rPr>
          <w:rFonts w:eastAsia="Calibri" w:cstheme="minorHAnsi"/>
          <w:spacing w:val="4"/>
        </w:rPr>
        <w:t xml:space="preserve"> </w:t>
      </w:r>
      <w:r w:rsidRPr="00345C3A" w:rsidR="005C53EB">
        <w:rPr>
          <w:rFonts w:eastAsia="Calibri" w:cstheme="minorHAnsi"/>
          <w:spacing w:val="1"/>
        </w:rPr>
        <w:t>w</w:t>
      </w:r>
      <w:r w:rsidRPr="00345C3A" w:rsidR="005C53EB">
        <w:rPr>
          <w:rFonts w:eastAsia="Calibri" w:cstheme="minorHAnsi"/>
        </w:rPr>
        <w:t>r</w:t>
      </w:r>
      <w:r w:rsidRPr="00345C3A" w:rsidR="005C53EB">
        <w:rPr>
          <w:rFonts w:eastAsia="Calibri" w:cstheme="minorHAnsi"/>
          <w:spacing w:val="-3"/>
        </w:rPr>
        <w:t>i</w:t>
      </w:r>
      <w:r w:rsidRPr="00345C3A" w:rsidR="005C53EB">
        <w:rPr>
          <w:rFonts w:eastAsia="Calibri" w:cstheme="minorHAnsi"/>
          <w:spacing w:val="1"/>
        </w:rPr>
        <w:t>tt</w:t>
      </w:r>
      <w:r w:rsidRPr="00345C3A" w:rsidR="005C53EB">
        <w:rPr>
          <w:rFonts w:eastAsia="Calibri" w:cstheme="minorHAnsi"/>
        </w:rPr>
        <w:t>en with clari</w:t>
      </w:r>
      <w:r w:rsidRPr="00345C3A" w:rsidR="005C53EB">
        <w:rPr>
          <w:rFonts w:eastAsia="Calibri" w:cstheme="minorHAnsi"/>
          <w:spacing w:val="-2"/>
        </w:rPr>
        <w:t>t</w:t>
      </w:r>
      <w:r w:rsidRPr="00345C3A" w:rsidR="005C53EB">
        <w:rPr>
          <w:rFonts w:eastAsia="Calibri" w:cstheme="minorHAnsi"/>
        </w:rPr>
        <w:t>y</w:t>
      </w:r>
      <w:r w:rsidRPr="00345C3A" w:rsidR="005C53EB">
        <w:rPr>
          <w:rFonts w:eastAsia="Calibri" w:cstheme="minorHAnsi"/>
          <w:spacing w:val="4"/>
        </w:rPr>
        <w:t xml:space="preserve"> </w:t>
      </w:r>
      <w:r w:rsidRPr="00345C3A" w:rsidR="005C53EB">
        <w:rPr>
          <w:rFonts w:eastAsia="Calibri" w:cstheme="minorHAnsi"/>
        </w:rPr>
        <w:t>a</w:t>
      </w:r>
      <w:r w:rsidRPr="00345C3A" w:rsidR="005C53EB">
        <w:rPr>
          <w:rFonts w:eastAsia="Calibri" w:cstheme="minorHAnsi"/>
          <w:spacing w:val="-1"/>
        </w:rPr>
        <w:t>n</w:t>
      </w:r>
      <w:r w:rsidRPr="00345C3A" w:rsidR="005C53EB">
        <w:rPr>
          <w:rFonts w:eastAsia="Calibri" w:cstheme="minorHAnsi"/>
        </w:rPr>
        <w:t>d</w:t>
      </w:r>
      <w:r w:rsidRPr="00345C3A" w:rsidR="005C53EB">
        <w:rPr>
          <w:rFonts w:eastAsia="Calibri" w:cstheme="minorHAnsi"/>
          <w:spacing w:val="3"/>
        </w:rPr>
        <w:t xml:space="preserve"> </w:t>
      </w:r>
      <w:r w:rsidRPr="00345C3A" w:rsidR="005C53EB">
        <w:rPr>
          <w:rFonts w:eastAsia="Calibri" w:cstheme="minorHAnsi"/>
        </w:rPr>
        <w:t>a</w:t>
      </w:r>
      <w:r w:rsidRPr="00345C3A" w:rsidR="005C53EB">
        <w:rPr>
          <w:rFonts w:eastAsia="Calibri" w:cstheme="minorHAnsi"/>
          <w:spacing w:val="1"/>
        </w:rPr>
        <w:t xml:space="preserve"> </w:t>
      </w:r>
      <w:r w:rsidRPr="00345C3A" w:rsidR="005C53EB">
        <w:rPr>
          <w:rFonts w:eastAsia="Calibri" w:cstheme="minorHAnsi"/>
          <w:spacing w:val="-1"/>
        </w:rPr>
        <w:t>n</w:t>
      </w:r>
      <w:r w:rsidRPr="00345C3A" w:rsidR="005C53EB">
        <w:rPr>
          <w:rFonts w:eastAsia="Calibri" w:cstheme="minorHAnsi"/>
          <w:spacing w:val="1"/>
        </w:rPr>
        <w:t>o</w:t>
      </w:r>
      <w:r w:rsidRPr="00345C3A" w:rsidR="005C53EB">
        <w:rPr>
          <w:rFonts w:eastAsia="Calibri" w:cstheme="minorHAnsi"/>
        </w:rPr>
        <w:t>n</w:t>
      </w:r>
      <w:r w:rsidRPr="00345C3A" w:rsidR="005C53EB">
        <w:rPr>
          <w:rFonts w:eastAsia="Calibri" w:cstheme="minorHAnsi"/>
          <w:spacing w:val="-1"/>
        </w:rPr>
        <w:t>-</w:t>
      </w:r>
      <w:r w:rsidRPr="00345C3A" w:rsidR="005C53EB">
        <w:rPr>
          <w:rFonts w:eastAsia="Calibri" w:cstheme="minorHAnsi"/>
        </w:rPr>
        <w:t>s</w:t>
      </w:r>
      <w:r w:rsidRPr="00345C3A" w:rsidR="005C53EB">
        <w:rPr>
          <w:rFonts w:eastAsia="Calibri" w:cstheme="minorHAnsi"/>
          <w:spacing w:val="-1"/>
        </w:rPr>
        <w:t>p</w:t>
      </w:r>
      <w:r w:rsidRPr="00345C3A" w:rsidR="005C53EB">
        <w:rPr>
          <w:rFonts w:eastAsia="Calibri" w:cstheme="minorHAnsi"/>
          <w:spacing w:val="1"/>
        </w:rPr>
        <w:t>e</w:t>
      </w:r>
      <w:r w:rsidRPr="00345C3A" w:rsidR="005C53EB">
        <w:rPr>
          <w:rFonts w:eastAsia="Calibri" w:cstheme="minorHAnsi"/>
        </w:rPr>
        <w:t>cial</w:t>
      </w:r>
      <w:r w:rsidRPr="00345C3A" w:rsidR="005C53EB">
        <w:rPr>
          <w:rFonts w:eastAsia="Calibri" w:cstheme="minorHAnsi"/>
          <w:spacing w:val="-3"/>
        </w:rPr>
        <w:t>i</w:t>
      </w:r>
      <w:r w:rsidRPr="00345C3A" w:rsidR="005C53EB">
        <w:rPr>
          <w:rFonts w:eastAsia="Calibri" w:cstheme="minorHAnsi"/>
        </w:rPr>
        <w:t>st</w:t>
      </w:r>
      <w:r w:rsidRPr="00345C3A" w:rsidR="005C53EB">
        <w:rPr>
          <w:rFonts w:eastAsia="Calibri" w:cstheme="minorHAnsi"/>
          <w:spacing w:val="3"/>
        </w:rPr>
        <w:t xml:space="preserve"> </w:t>
      </w:r>
      <w:r w:rsidRPr="00345C3A" w:rsidR="005C53EB">
        <w:rPr>
          <w:rFonts w:eastAsia="Calibri" w:cstheme="minorHAnsi"/>
        </w:rPr>
        <w:t>a</w:t>
      </w:r>
      <w:r w:rsidRPr="00345C3A" w:rsidR="005C53EB">
        <w:rPr>
          <w:rFonts w:eastAsia="Calibri" w:cstheme="minorHAnsi"/>
          <w:spacing w:val="-1"/>
        </w:rPr>
        <w:t>ud</w:t>
      </w:r>
      <w:r w:rsidRPr="00345C3A" w:rsidR="005C53EB">
        <w:rPr>
          <w:rFonts w:eastAsia="Calibri" w:cstheme="minorHAnsi"/>
          <w:spacing w:val="-3"/>
        </w:rPr>
        <w:t>i</w:t>
      </w:r>
      <w:r w:rsidRPr="00345C3A" w:rsidR="005C53EB">
        <w:rPr>
          <w:rFonts w:eastAsia="Calibri" w:cstheme="minorHAnsi"/>
          <w:spacing w:val="1"/>
        </w:rPr>
        <w:t>e</w:t>
      </w:r>
      <w:r w:rsidRPr="00345C3A" w:rsidR="005C53EB">
        <w:rPr>
          <w:rFonts w:eastAsia="Calibri" w:cstheme="minorHAnsi"/>
          <w:spacing w:val="-1"/>
        </w:rPr>
        <w:t>n</w:t>
      </w:r>
      <w:r w:rsidRPr="00345C3A" w:rsidR="005C53EB">
        <w:rPr>
          <w:rFonts w:eastAsia="Calibri" w:cstheme="minorHAnsi"/>
        </w:rPr>
        <w:t>ce</w:t>
      </w:r>
      <w:r w:rsidRPr="00345C3A" w:rsidR="005C53EB">
        <w:rPr>
          <w:rFonts w:eastAsia="Calibri" w:cstheme="minorHAnsi"/>
          <w:spacing w:val="4"/>
        </w:rPr>
        <w:t xml:space="preserve"> </w:t>
      </w:r>
      <w:r w:rsidRPr="00345C3A" w:rsidR="005C53EB">
        <w:rPr>
          <w:rFonts w:eastAsia="Calibri" w:cstheme="minorHAnsi"/>
        </w:rPr>
        <w:t xml:space="preserve">in </w:t>
      </w:r>
      <w:r w:rsidRPr="00345C3A" w:rsidR="005C53EB">
        <w:rPr>
          <w:rFonts w:eastAsia="Calibri" w:cstheme="minorHAnsi"/>
          <w:spacing w:val="1"/>
        </w:rPr>
        <w:t>m</w:t>
      </w:r>
      <w:r w:rsidRPr="00345C3A" w:rsidR="005C53EB">
        <w:rPr>
          <w:rFonts w:eastAsia="Calibri" w:cstheme="minorHAnsi"/>
        </w:rPr>
        <w:t>i</w:t>
      </w:r>
      <w:r w:rsidRPr="00345C3A" w:rsidR="005C53EB">
        <w:rPr>
          <w:rFonts w:eastAsia="Calibri" w:cstheme="minorHAnsi"/>
          <w:spacing w:val="-1"/>
        </w:rPr>
        <w:t>nd.</w:t>
      </w:r>
      <w:r w:rsidRPr="00345C3A">
        <w:rPr>
          <w:rFonts w:cstheme="minorHAnsi"/>
        </w:rPr>
        <w:t xml:space="preserve"> The panel will consider:</w:t>
      </w:r>
    </w:p>
    <w:p w:rsidRPr="000B0A92" w:rsidR="000B0A92" w:rsidP="000B0A92" w:rsidRDefault="000B0A92" w14:paraId="3A8B419F" w14:textId="77777777">
      <w:pPr>
        <w:pStyle w:val="ListParagraph"/>
        <w:numPr>
          <w:ilvl w:val="0"/>
          <w:numId w:val="8"/>
        </w:numPr>
        <w:spacing w:after="160" w:line="259" w:lineRule="auto"/>
        <w:jc w:val="both"/>
        <w:rPr>
          <w:rFonts w:cstheme="minorHAnsi"/>
        </w:rPr>
      </w:pPr>
      <w:r w:rsidRPr="000B0A92">
        <w:rPr>
          <w:rFonts w:cstheme="minorHAnsi"/>
        </w:rPr>
        <w:t>Project rationale and viability</w:t>
      </w:r>
    </w:p>
    <w:p w:rsidRPr="00A00712" w:rsidR="000B0A92" w:rsidP="001F503B" w:rsidRDefault="000B0A92" w14:paraId="75A2593A" w14:textId="6BFDEF62">
      <w:pPr>
        <w:pStyle w:val="ListParagraph"/>
        <w:numPr>
          <w:ilvl w:val="1"/>
          <w:numId w:val="8"/>
        </w:numPr>
        <w:spacing w:after="160" w:line="259" w:lineRule="auto"/>
        <w:jc w:val="both"/>
        <w:rPr>
          <w:rFonts w:cstheme="minorHAnsi"/>
        </w:rPr>
      </w:pPr>
      <w:r w:rsidRPr="00A00712">
        <w:rPr>
          <w:rFonts w:cstheme="minorHAnsi"/>
        </w:rPr>
        <w:lastRenderedPageBreak/>
        <w:t>Fit with EPSRC's remit</w:t>
      </w:r>
    </w:p>
    <w:p w:rsidR="003726A8" w:rsidP="003726A8" w:rsidRDefault="003726A8" w14:paraId="41A9CE97" w14:textId="77777777">
      <w:pPr>
        <w:pStyle w:val="ListParagraph"/>
        <w:numPr>
          <w:ilvl w:val="1"/>
          <w:numId w:val="8"/>
        </w:numPr>
        <w:spacing w:after="160" w:line="259" w:lineRule="auto"/>
        <w:jc w:val="both"/>
        <w:rPr>
          <w:rFonts w:cstheme="minorHAnsi"/>
        </w:rPr>
      </w:pPr>
      <w:r>
        <w:rPr>
          <w:rFonts w:cstheme="minorHAnsi"/>
        </w:rPr>
        <w:t>Societal need and benefit</w:t>
      </w:r>
    </w:p>
    <w:p w:rsidRPr="000B0A92" w:rsidR="000B0A92" w:rsidP="001F503B" w:rsidRDefault="000B0A92" w14:paraId="2DABB0CD" w14:textId="7518F0FF">
      <w:pPr>
        <w:pStyle w:val="ListParagraph"/>
        <w:numPr>
          <w:ilvl w:val="1"/>
          <w:numId w:val="8"/>
        </w:numPr>
        <w:spacing w:after="160" w:line="259" w:lineRule="auto"/>
        <w:jc w:val="both"/>
        <w:rPr>
          <w:rFonts w:cstheme="minorHAnsi"/>
        </w:rPr>
      </w:pPr>
      <w:r w:rsidRPr="000B0A92">
        <w:rPr>
          <w:rFonts w:cstheme="minorHAnsi"/>
        </w:rPr>
        <w:t>Clarity of plan</w:t>
      </w:r>
      <w:r w:rsidRPr="00345C3A">
        <w:rPr>
          <w:rFonts w:cstheme="minorHAnsi"/>
        </w:rPr>
        <w:t xml:space="preserve"> to achieve project aims</w:t>
      </w:r>
    </w:p>
    <w:p w:rsidRPr="00345C3A" w:rsidR="000B0A92" w:rsidP="001F503B" w:rsidRDefault="000B0A92" w14:paraId="07B7FFEC" w14:textId="77777777">
      <w:pPr>
        <w:pStyle w:val="ListParagraph"/>
        <w:numPr>
          <w:ilvl w:val="1"/>
          <w:numId w:val="8"/>
        </w:numPr>
        <w:spacing w:after="160" w:line="259" w:lineRule="auto"/>
        <w:jc w:val="both"/>
        <w:rPr>
          <w:rFonts w:cstheme="minorHAnsi"/>
        </w:rPr>
      </w:pPr>
      <w:r w:rsidRPr="000B0A92">
        <w:rPr>
          <w:rFonts w:cstheme="minorHAnsi"/>
        </w:rPr>
        <w:t>Viability</w:t>
      </w:r>
      <w:r w:rsidRPr="00345C3A">
        <w:rPr>
          <w:rFonts w:cstheme="minorHAnsi"/>
        </w:rPr>
        <w:t xml:space="preserve"> of the proposed activities </w:t>
      </w:r>
    </w:p>
    <w:p w:rsidRPr="000B0A92" w:rsidR="000B0A92" w:rsidP="000B0A92" w:rsidRDefault="000B0A92" w14:paraId="5C1FC236" w14:textId="77777777">
      <w:pPr>
        <w:pStyle w:val="ListParagraph"/>
        <w:numPr>
          <w:ilvl w:val="0"/>
          <w:numId w:val="8"/>
        </w:numPr>
        <w:spacing w:after="160" w:line="259" w:lineRule="auto"/>
        <w:jc w:val="both"/>
        <w:rPr>
          <w:rFonts w:cstheme="minorHAnsi"/>
        </w:rPr>
      </w:pPr>
      <w:r w:rsidRPr="000B0A92">
        <w:rPr>
          <w:rFonts w:cstheme="minorHAnsi"/>
        </w:rPr>
        <w:t>Strategic fit</w:t>
      </w:r>
    </w:p>
    <w:p w:rsidR="000B0A92" w:rsidP="000B0A92" w:rsidRDefault="000B0A92" w14:paraId="496A713A" w14:textId="2B454F4C">
      <w:pPr>
        <w:pStyle w:val="ListParagraph"/>
        <w:numPr>
          <w:ilvl w:val="1"/>
          <w:numId w:val="8"/>
        </w:numPr>
        <w:spacing w:after="160" w:line="259" w:lineRule="auto"/>
        <w:jc w:val="both"/>
        <w:rPr>
          <w:rFonts w:cstheme="minorHAnsi"/>
        </w:rPr>
      </w:pPr>
      <w:r w:rsidRPr="000B0A92">
        <w:rPr>
          <w:rFonts w:cstheme="minorHAnsi"/>
        </w:rPr>
        <w:t xml:space="preserve">Strategic benefit to the University and </w:t>
      </w:r>
      <w:r w:rsidRPr="00345C3A">
        <w:rPr>
          <w:rFonts w:cstheme="minorHAnsi"/>
        </w:rPr>
        <w:t>to the other parties (including potential for follow-on activities)</w:t>
      </w:r>
    </w:p>
    <w:p w:rsidR="000B0A92" w:rsidP="001F503B" w:rsidRDefault="000B0A92" w14:paraId="56CA3B8A" w14:textId="429CD37F">
      <w:pPr>
        <w:pStyle w:val="ListParagraph"/>
        <w:numPr>
          <w:ilvl w:val="1"/>
          <w:numId w:val="8"/>
        </w:numPr>
        <w:spacing w:after="160" w:line="259" w:lineRule="auto"/>
        <w:jc w:val="both"/>
        <w:rPr>
          <w:rFonts w:cstheme="minorHAnsi"/>
        </w:rPr>
      </w:pPr>
      <w:r w:rsidRPr="00345C3A">
        <w:rPr>
          <w:rFonts w:cstheme="minorHAnsi"/>
        </w:rPr>
        <w:t xml:space="preserve">Existing or potential leverage of funds from, and alignment to, other impact or industry funding streams </w:t>
      </w:r>
    </w:p>
    <w:p w:rsidRPr="000B0A92" w:rsidR="000B0A92" w:rsidP="009A7112" w:rsidRDefault="000B0A92" w14:paraId="2C312652" w14:textId="77777777">
      <w:pPr>
        <w:pStyle w:val="ListParagraph"/>
        <w:numPr>
          <w:ilvl w:val="0"/>
          <w:numId w:val="8"/>
        </w:numPr>
        <w:spacing w:after="160" w:line="259" w:lineRule="auto"/>
        <w:jc w:val="both"/>
        <w:rPr>
          <w:rFonts w:cstheme="minorHAnsi"/>
        </w:rPr>
      </w:pPr>
      <w:r w:rsidRPr="000B0A92">
        <w:rPr>
          <w:rFonts w:cstheme="minorHAnsi"/>
        </w:rPr>
        <w:t>Outcomes and impacts</w:t>
      </w:r>
    </w:p>
    <w:p w:rsidRPr="000B0A92" w:rsidR="000B0A92" w:rsidP="001F503B" w:rsidRDefault="000B0A92" w14:paraId="7497DC7F" w14:textId="77777777">
      <w:pPr>
        <w:pStyle w:val="ListParagraph"/>
        <w:numPr>
          <w:ilvl w:val="1"/>
          <w:numId w:val="8"/>
        </w:numPr>
        <w:spacing w:after="160" w:line="259" w:lineRule="auto"/>
        <w:jc w:val="both"/>
        <w:rPr>
          <w:rFonts w:cstheme="minorHAnsi"/>
        </w:rPr>
      </w:pPr>
      <w:r w:rsidRPr="000B0A92">
        <w:rPr>
          <w:rFonts w:cstheme="minorHAnsi"/>
        </w:rPr>
        <w:t xml:space="preserve">Likelihood of impact </w:t>
      </w:r>
    </w:p>
    <w:p w:rsidRPr="000B0A92" w:rsidR="000B0A92" w:rsidP="001F503B" w:rsidRDefault="009A7112" w14:paraId="00F2E3A2" w14:textId="6F8C298F">
      <w:pPr>
        <w:pStyle w:val="ListParagraph"/>
        <w:numPr>
          <w:ilvl w:val="1"/>
          <w:numId w:val="8"/>
        </w:numPr>
        <w:spacing w:after="160" w:line="259" w:lineRule="auto"/>
        <w:jc w:val="both"/>
        <w:rPr>
          <w:rFonts w:cstheme="minorHAnsi"/>
        </w:rPr>
      </w:pPr>
      <w:r>
        <w:rPr>
          <w:rFonts w:cstheme="minorHAnsi"/>
        </w:rPr>
        <w:t xml:space="preserve">Reach and significance </w:t>
      </w:r>
      <w:r w:rsidRPr="000B0A92" w:rsidR="000B0A92">
        <w:rPr>
          <w:rFonts w:cstheme="minorHAnsi"/>
        </w:rPr>
        <w:t>of impact</w:t>
      </w:r>
    </w:p>
    <w:p w:rsidR="000B0A92" w:rsidP="001F503B" w:rsidRDefault="000B0A92" w14:paraId="01137C1F" w14:textId="77777777">
      <w:pPr>
        <w:pStyle w:val="ListParagraph"/>
        <w:numPr>
          <w:ilvl w:val="1"/>
          <w:numId w:val="8"/>
        </w:numPr>
        <w:spacing w:after="160" w:line="259" w:lineRule="auto"/>
        <w:jc w:val="both"/>
        <w:rPr>
          <w:rFonts w:cstheme="minorHAnsi"/>
        </w:rPr>
      </w:pPr>
      <w:r w:rsidRPr="000B0A92">
        <w:rPr>
          <w:rFonts w:cstheme="minorHAnsi"/>
        </w:rPr>
        <w:t xml:space="preserve">Timescale to impact </w:t>
      </w:r>
    </w:p>
    <w:p w:rsidRPr="00383CF4" w:rsidR="00383CF4" w:rsidP="00383CF4" w:rsidRDefault="00383CF4" w14:paraId="1A644F4C" w14:textId="77777777">
      <w:pPr>
        <w:pStyle w:val="ListParagraph"/>
        <w:numPr>
          <w:ilvl w:val="1"/>
          <w:numId w:val="8"/>
        </w:numPr>
        <w:spacing w:after="160" w:line="259" w:lineRule="auto"/>
        <w:jc w:val="both"/>
        <w:rPr>
          <w:rFonts w:cstheme="minorHAnsi"/>
        </w:rPr>
      </w:pPr>
      <w:r>
        <w:rPr>
          <w:rFonts w:cstheme="minorHAnsi"/>
        </w:rPr>
        <w:t xml:space="preserve">Planned engagement </w:t>
      </w:r>
      <w:r w:rsidRPr="00383CF4">
        <w:rPr>
          <w:rFonts w:cstheme="minorHAnsi"/>
        </w:rPr>
        <w:t>to</w:t>
      </w:r>
      <w:r>
        <w:rPr>
          <w:rFonts w:cstheme="minorHAnsi"/>
        </w:rPr>
        <w:t xml:space="preserve"> understand</w:t>
      </w:r>
      <w:r w:rsidRPr="00383CF4">
        <w:rPr>
          <w:rFonts w:cstheme="minorHAnsi"/>
        </w:rPr>
        <w:t xml:space="preserve"> emerging impacts (desirable and undesirable)</w:t>
      </w:r>
    </w:p>
    <w:p w:rsidRPr="000B0A92" w:rsidR="000B0A92" w:rsidP="000B0A92" w:rsidRDefault="000B0A92" w14:paraId="420B2795" w14:textId="77777777">
      <w:pPr>
        <w:pStyle w:val="ListParagraph"/>
        <w:numPr>
          <w:ilvl w:val="0"/>
          <w:numId w:val="8"/>
        </w:numPr>
        <w:spacing w:after="160" w:line="259" w:lineRule="auto"/>
        <w:jc w:val="both"/>
        <w:rPr>
          <w:rFonts w:cstheme="minorHAnsi"/>
        </w:rPr>
      </w:pPr>
      <w:r w:rsidRPr="000B0A92">
        <w:rPr>
          <w:rFonts w:cstheme="minorHAnsi"/>
        </w:rPr>
        <w:t>Costs</w:t>
      </w:r>
    </w:p>
    <w:p w:rsidR="009A7112" w:rsidP="009A7112" w:rsidRDefault="009A7112" w14:paraId="5F07560E" w14:textId="2555D152">
      <w:pPr>
        <w:pStyle w:val="ListParagraph"/>
        <w:numPr>
          <w:ilvl w:val="1"/>
          <w:numId w:val="8"/>
        </w:numPr>
        <w:spacing w:after="160" w:line="259" w:lineRule="auto"/>
        <w:jc w:val="both"/>
        <w:rPr>
          <w:rFonts w:cstheme="minorHAnsi"/>
        </w:rPr>
      </w:pPr>
      <w:r>
        <w:rPr>
          <w:rFonts w:cstheme="minorHAnsi"/>
        </w:rPr>
        <w:t>Value for money</w:t>
      </w:r>
    </w:p>
    <w:p w:rsidRPr="009A7112" w:rsidR="007354B2" w:rsidP="001F503B" w:rsidRDefault="009A7112" w14:paraId="181591CA" w14:textId="29059337">
      <w:pPr>
        <w:pStyle w:val="ListParagraph"/>
        <w:numPr>
          <w:ilvl w:val="1"/>
          <w:numId w:val="8"/>
        </w:numPr>
        <w:rPr>
          <w:rFonts w:cstheme="minorHAnsi"/>
        </w:rPr>
      </w:pPr>
      <w:r w:rsidRPr="009A7112">
        <w:rPr>
          <w:rFonts w:cstheme="minorHAnsi"/>
        </w:rPr>
        <w:t>Value of the contribution from the partner organisation</w:t>
      </w:r>
    </w:p>
    <w:p w:rsidRPr="00345C3A" w:rsidR="00446407" w:rsidP="00F45A90" w:rsidRDefault="00C73A13" w14:paraId="69F0E532" w14:textId="6A56BA03">
      <w:pPr>
        <w:spacing w:after="0" w:line="259" w:lineRule="auto"/>
        <w:jc w:val="both"/>
        <w:rPr>
          <w:rFonts w:cstheme="minorHAnsi"/>
        </w:rPr>
      </w:pPr>
      <w:r w:rsidRPr="00345C3A">
        <w:rPr>
          <w:rFonts w:cstheme="minorHAnsi"/>
        </w:rPr>
        <w:t xml:space="preserve">Where consensus is not reached across the panel, the final decision will be taken by the </w:t>
      </w:r>
      <w:r w:rsidR="00553F46">
        <w:rPr>
          <w:rFonts w:cstheme="minorHAnsi"/>
        </w:rPr>
        <w:t>panel chair</w:t>
      </w:r>
      <w:r w:rsidR="00B71238">
        <w:rPr>
          <w:rFonts w:cstheme="minorHAnsi"/>
        </w:rPr>
        <w:t xml:space="preserve"> (</w:t>
      </w:r>
      <w:r w:rsidR="00553F46">
        <w:rPr>
          <w:rFonts w:cstheme="minorHAnsi"/>
        </w:rPr>
        <w:t xml:space="preserve">Dean of Research or </w:t>
      </w:r>
      <w:r w:rsidR="00B71238">
        <w:rPr>
          <w:rFonts w:cstheme="minorHAnsi"/>
        </w:rPr>
        <w:t>Associate Dean of Impact at the College of Science and Engineering)</w:t>
      </w:r>
      <w:r w:rsidRPr="00345C3A">
        <w:rPr>
          <w:rFonts w:cstheme="minorHAnsi"/>
        </w:rPr>
        <w:t>.</w:t>
      </w:r>
    </w:p>
    <w:p w:rsidRPr="00345C3A" w:rsidR="00BE0677" w:rsidP="00C25198" w:rsidRDefault="002A41D1" w14:paraId="3C284DCD" w14:textId="25670933">
      <w:pPr>
        <w:pStyle w:val="Heading1"/>
      </w:pPr>
      <w:r w:rsidRPr="00345C3A">
        <w:t xml:space="preserve">WHAT ARE THE </w:t>
      </w:r>
      <w:r w:rsidRPr="00345C3A" w:rsidR="00D8530D">
        <w:t>AWARD CONDITIONS</w:t>
      </w:r>
      <w:r w:rsidRPr="00345C3A">
        <w:t>?</w:t>
      </w:r>
    </w:p>
    <w:p w:rsidRPr="00345C3A" w:rsidR="00BE0677" w:rsidP="00F45A90" w:rsidRDefault="00C73A13" w14:paraId="630E0F0D" w14:textId="6174263A">
      <w:pPr>
        <w:pStyle w:val="ListParagraph"/>
        <w:numPr>
          <w:ilvl w:val="0"/>
          <w:numId w:val="10"/>
        </w:numPr>
        <w:spacing w:after="160" w:line="259" w:lineRule="auto"/>
        <w:jc w:val="both"/>
        <w:rPr>
          <w:rFonts w:cstheme="minorHAnsi"/>
        </w:rPr>
      </w:pPr>
      <w:r w:rsidRPr="00345C3A">
        <w:rPr>
          <w:rFonts w:cstheme="minorHAnsi"/>
        </w:rPr>
        <w:t>To</w:t>
      </w:r>
      <w:r w:rsidRPr="00345C3A" w:rsidR="004D5B00">
        <w:rPr>
          <w:rFonts w:cstheme="minorHAnsi"/>
        </w:rPr>
        <w:t xml:space="preserve"> satisfy EPSRC requirements, applicants</w:t>
      </w:r>
      <w:r w:rsidRPr="00345C3A">
        <w:rPr>
          <w:rFonts w:cstheme="minorHAnsi"/>
        </w:rPr>
        <w:t xml:space="preserve"> must r</w:t>
      </w:r>
      <w:r w:rsidRPr="00345C3A" w:rsidR="00BE0677">
        <w:rPr>
          <w:rFonts w:cstheme="minorHAnsi"/>
        </w:rPr>
        <w:t>eport on progress, both in terms of output and spend, during the project at agreed intervals</w:t>
      </w:r>
      <w:r w:rsidRPr="00345C3A">
        <w:rPr>
          <w:rFonts w:cstheme="minorHAnsi"/>
        </w:rPr>
        <w:t xml:space="preserve"> </w:t>
      </w:r>
    </w:p>
    <w:p w:rsidRPr="00345C3A" w:rsidR="00BE0677" w:rsidP="00F45A90" w:rsidRDefault="00C73A13" w14:paraId="2D64440F" w14:textId="3C63CC30">
      <w:pPr>
        <w:pStyle w:val="ListParagraph"/>
        <w:numPr>
          <w:ilvl w:val="0"/>
          <w:numId w:val="10"/>
        </w:numPr>
        <w:spacing w:after="160" w:line="259" w:lineRule="auto"/>
        <w:jc w:val="both"/>
        <w:rPr>
          <w:rFonts w:cstheme="minorHAnsi"/>
        </w:rPr>
      </w:pPr>
      <w:r w:rsidRPr="00345C3A">
        <w:rPr>
          <w:rFonts w:cstheme="minorHAnsi"/>
        </w:rPr>
        <w:t xml:space="preserve">To satisfy EPSRC requirements, </w:t>
      </w:r>
      <w:r w:rsidRPr="00345C3A" w:rsidR="004D5B00">
        <w:rPr>
          <w:rFonts w:cstheme="minorHAnsi"/>
        </w:rPr>
        <w:t>applicants</w:t>
      </w:r>
      <w:r w:rsidRPr="00345C3A">
        <w:rPr>
          <w:rFonts w:cstheme="minorHAnsi"/>
        </w:rPr>
        <w:t xml:space="preserve"> must p</w:t>
      </w:r>
      <w:r w:rsidRPr="00345C3A" w:rsidR="00BE0677">
        <w:rPr>
          <w:rFonts w:cstheme="minorHAnsi"/>
        </w:rPr>
        <w:t>rovide</w:t>
      </w:r>
      <w:r w:rsidRPr="00345C3A" w:rsidR="001763F5">
        <w:rPr>
          <w:rFonts w:cstheme="minorHAnsi"/>
        </w:rPr>
        <w:t xml:space="preserve"> a final</w:t>
      </w:r>
      <w:r w:rsidRPr="00345C3A" w:rsidR="00BE0677">
        <w:rPr>
          <w:rFonts w:cstheme="minorHAnsi"/>
        </w:rPr>
        <w:t xml:space="preserve"> report and </w:t>
      </w:r>
      <w:r w:rsidR="00373DE0">
        <w:rPr>
          <w:rFonts w:cstheme="minorHAnsi"/>
        </w:rPr>
        <w:t xml:space="preserve">may be asked to provide </w:t>
      </w:r>
      <w:r w:rsidR="00281440">
        <w:rPr>
          <w:rFonts w:cstheme="minorHAnsi"/>
        </w:rPr>
        <w:t xml:space="preserve">a </w:t>
      </w:r>
      <w:r w:rsidRPr="00345C3A" w:rsidR="00BE0677">
        <w:rPr>
          <w:rFonts w:cstheme="minorHAnsi"/>
        </w:rPr>
        <w:t xml:space="preserve">case study upon completion of the project, including providing and updating information in </w:t>
      </w:r>
      <w:proofErr w:type="spellStart"/>
      <w:r w:rsidRPr="00345C3A" w:rsidR="00BE0677">
        <w:rPr>
          <w:rFonts w:cstheme="minorHAnsi"/>
        </w:rPr>
        <w:t>ResearchFish</w:t>
      </w:r>
      <w:proofErr w:type="spellEnd"/>
      <w:r w:rsidR="005511D7">
        <w:rPr>
          <w:rFonts w:cstheme="minorHAnsi"/>
        </w:rPr>
        <w:t xml:space="preserve"> if relevant</w:t>
      </w:r>
    </w:p>
    <w:p w:rsidRPr="00345C3A" w:rsidR="00BE0677" w:rsidP="00F45A90" w:rsidRDefault="000D77EA" w14:paraId="11689661" w14:textId="16D9792C">
      <w:pPr>
        <w:pStyle w:val="ListParagraph"/>
        <w:numPr>
          <w:ilvl w:val="0"/>
          <w:numId w:val="10"/>
        </w:numPr>
        <w:spacing w:after="160" w:line="259" w:lineRule="auto"/>
        <w:jc w:val="both"/>
        <w:rPr>
          <w:rFonts w:cstheme="minorHAnsi"/>
        </w:rPr>
      </w:pPr>
      <w:r w:rsidRPr="00345C3A">
        <w:rPr>
          <w:rFonts w:cstheme="minorHAnsi"/>
        </w:rPr>
        <w:t>Applicants must ensure they w</w:t>
      </w:r>
      <w:r w:rsidRPr="00345C3A" w:rsidR="00BE0677">
        <w:rPr>
          <w:rFonts w:cstheme="minorHAnsi"/>
        </w:rPr>
        <w:t>ork with their B</w:t>
      </w:r>
      <w:r w:rsidRPr="00345C3A" w:rsidR="006863AA">
        <w:rPr>
          <w:rFonts w:cstheme="minorHAnsi"/>
        </w:rPr>
        <w:t xml:space="preserve">D or </w:t>
      </w:r>
      <w:r w:rsidRPr="00345C3A" w:rsidR="002F42F0">
        <w:rPr>
          <w:rFonts w:cstheme="minorHAnsi"/>
        </w:rPr>
        <w:t>T</w:t>
      </w:r>
      <w:r w:rsidRPr="00345C3A" w:rsidR="006863AA">
        <w:rPr>
          <w:rFonts w:cstheme="minorHAnsi"/>
        </w:rPr>
        <w:t>T</w:t>
      </w:r>
      <w:r w:rsidRPr="00345C3A" w:rsidR="002F42F0">
        <w:rPr>
          <w:rFonts w:cstheme="minorHAnsi"/>
        </w:rPr>
        <w:t xml:space="preserve"> colleague(s)</w:t>
      </w:r>
      <w:r w:rsidRPr="00345C3A" w:rsidR="00BE0677">
        <w:rPr>
          <w:rFonts w:cstheme="minorHAnsi"/>
        </w:rPr>
        <w:t xml:space="preserve"> to ensure knowledge exchange and commercialisation opportunities are maximised and IP is protected/managed </w:t>
      </w:r>
      <w:r w:rsidR="005511D7">
        <w:rPr>
          <w:rFonts w:cstheme="minorHAnsi"/>
        </w:rPr>
        <w:t>as</w:t>
      </w:r>
      <w:r w:rsidRPr="00345C3A" w:rsidR="00BE0677">
        <w:rPr>
          <w:rFonts w:cstheme="minorHAnsi"/>
        </w:rPr>
        <w:t xml:space="preserve"> appropriate</w:t>
      </w:r>
    </w:p>
    <w:p w:rsidRPr="00345C3A" w:rsidR="00BE0677" w:rsidP="00F45A90" w:rsidRDefault="000D77EA" w14:paraId="745DC5A7" w14:textId="7ED364A6">
      <w:pPr>
        <w:pStyle w:val="ListParagraph"/>
        <w:numPr>
          <w:ilvl w:val="0"/>
          <w:numId w:val="10"/>
        </w:numPr>
        <w:spacing w:after="160" w:line="259" w:lineRule="auto"/>
        <w:jc w:val="both"/>
        <w:rPr>
          <w:rFonts w:cstheme="minorHAnsi"/>
        </w:rPr>
      </w:pPr>
      <w:r w:rsidRPr="00345C3A">
        <w:rPr>
          <w:rFonts w:cstheme="minorHAnsi"/>
        </w:rPr>
        <w:t>A</w:t>
      </w:r>
      <w:r w:rsidRPr="00345C3A" w:rsidR="00BE0677">
        <w:rPr>
          <w:rFonts w:cstheme="minorHAnsi"/>
        </w:rPr>
        <w:t xml:space="preserve">pplications </w:t>
      </w:r>
      <w:r w:rsidRPr="00345C3A">
        <w:rPr>
          <w:rFonts w:cstheme="minorHAnsi"/>
        </w:rPr>
        <w:t>must be</w:t>
      </w:r>
      <w:r w:rsidRPr="00345C3A" w:rsidR="00BE0677">
        <w:rPr>
          <w:rFonts w:cstheme="minorHAnsi"/>
        </w:rPr>
        <w:t xml:space="preserve"> properly costed (with only direct costs allowed) and have received approval through their usual departmental systems</w:t>
      </w:r>
    </w:p>
    <w:p w:rsidRPr="00D0665A" w:rsidR="00D0665A" w:rsidP="00D0665A" w:rsidRDefault="00D0665A" w14:paraId="344713EF" w14:textId="77777777">
      <w:pPr>
        <w:pStyle w:val="ListParagraph"/>
        <w:numPr>
          <w:ilvl w:val="0"/>
          <w:numId w:val="10"/>
        </w:numPr>
        <w:rPr>
          <w:rFonts w:cstheme="minorHAnsi"/>
        </w:rPr>
      </w:pPr>
      <w:r w:rsidRPr="00D0665A">
        <w:rPr>
          <w:rFonts w:cstheme="minorHAnsi"/>
        </w:rPr>
        <w:t xml:space="preserve">All project costs must be posted to the correct job code no later than one month after project completion. Failure to comply with this may result in being disqualified from submitting applications to future programmes and in the withdrawal of the unclaimed or full amount of the award.  </w:t>
      </w:r>
    </w:p>
    <w:p w:rsidRPr="00C25198" w:rsidR="00DA54D9" w:rsidP="00C25198" w:rsidRDefault="000D77EA" w14:paraId="08C0BA5D" w14:textId="59556FAD">
      <w:pPr>
        <w:pStyle w:val="ListParagraph"/>
        <w:numPr>
          <w:ilvl w:val="0"/>
          <w:numId w:val="10"/>
        </w:numPr>
        <w:spacing w:before="240" w:after="0" w:line="259" w:lineRule="auto"/>
        <w:jc w:val="both"/>
        <w:rPr>
          <w:rFonts w:cstheme="minorHAnsi"/>
        </w:rPr>
      </w:pPr>
      <w:r w:rsidRPr="00345C3A">
        <w:rPr>
          <w:rFonts w:cstheme="minorHAnsi"/>
        </w:rPr>
        <w:t>A</w:t>
      </w:r>
      <w:r w:rsidRPr="00345C3A" w:rsidR="00BE0677">
        <w:rPr>
          <w:rFonts w:cstheme="minorHAnsi"/>
        </w:rPr>
        <w:t xml:space="preserve">ny problems or issues that arise </w:t>
      </w:r>
      <w:proofErr w:type="gramStart"/>
      <w:r w:rsidRPr="00345C3A" w:rsidR="00BE0677">
        <w:rPr>
          <w:rFonts w:cstheme="minorHAnsi"/>
        </w:rPr>
        <w:t>during the course of</w:t>
      </w:r>
      <w:proofErr w:type="gramEnd"/>
      <w:r w:rsidRPr="00345C3A" w:rsidR="00BE0677">
        <w:rPr>
          <w:rFonts w:cstheme="minorHAnsi"/>
        </w:rPr>
        <w:t xml:space="preserve"> the project</w:t>
      </w:r>
      <w:r w:rsidRPr="00345C3A">
        <w:rPr>
          <w:rFonts w:cstheme="minorHAnsi"/>
        </w:rPr>
        <w:t xml:space="preserve"> must be highlighted immediately</w:t>
      </w:r>
      <w:r w:rsidRPr="00345C3A" w:rsidR="00BE0677">
        <w:rPr>
          <w:rFonts w:cstheme="minorHAnsi"/>
        </w:rPr>
        <w:t>.  This includes identified underspend in the project period; this is important as these funds need to be reallocat</w:t>
      </w:r>
      <w:r w:rsidRPr="00345C3A" w:rsidR="00FC232E">
        <w:rPr>
          <w:rFonts w:cstheme="minorHAnsi"/>
        </w:rPr>
        <w:t xml:space="preserve">ed to prevent their loss to </w:t>
      </w:r>
      <w:r w:rsidRPr="00345C3A" w:rsidR="004D5B00">
        <w:rPr>
          <w:rFonts w:cstheme="minorHAnsi"/>
        </w:rPr>
        <w:t>the University of Edinburgh</w:t>
      </w:r>
    </w:p>
    <w:p w:rsidRPr="00345C3A" w:rsidR="007F326F" w:rsidP="00C25198" w:rsidRDefault="000B6BC1" w14:paraId="2CDDB5B1" w14:textId="04726706">
      <w:pPr>
        <w:pStyle w:val="Heading1"/>
      </w:pPr>
      <w:r w:rsidRPr="00345C3A">
        <w:t xml:space="preserve">WHAT IS THE </w:t>
      </w:r>
      <w:r w:rsidRPr="00345C3A" w:rsidR="00D8530D">
        <w:t>APPLICATION PROCESS AND TIMELINE</w:t>
      </w:r>
      <w:r w:rsidRPr="00345C3A">
        <w:t>?</w:t>
      </w:r>
    </w:p>
    <w:p w:rsidR="0B825A62" w:rsidP="009A39B5" w:rsidRDefault="25EC33D1" w14:paraId="2259B405" w14:textId="1C6395A9">
      <w:pPr>
        <w:spacing w:after="0" w:line="259" w:lineRule="auto"/>
        <w:jc w:val="both"/>
      </w:pPr>
      <w:r>
        <w:t>There is</w:t>
      </w:r>
      <w:r w:rsidR="0BB543AE">
        <w:t xml:space="preserve"> a</w:t>
      </w:r>
      <w:r w:rsidR="79E67F03">
        <w:t xml:space="preserve">n </w:t>
      </w:r>
      <w:r w:rsidR="0BB543AE">
        <w:t xml:space="preserve">opportunity to </w:t>
      </w:r>
      <w:hyperlink r:id="rId22">
        <w:r w:rsidRPr="2C5F3C73" w:rsidR="7A634E10">
          <w:rPr>
            <w:rStyle w:val="Hyperlink"/>
          </w:rPr>
          <w:t>register a project idea</w:t>
        </w:r>
      </w:hyperlink>
      <w:r w:rsidR="79E67F03">
        <w:t xml:space="preserve"> that</w:t>
      </w:r>
      <w:r w:rsidR="0BB543AE">
        <w:t xml:space="preserve"> will allow the applicant the opportunity to </w:t>
      </w:r>
      <w:r w:rsidR="79E67F03">
        <w:t>join a Q&amp;A session about the call</w:t>
      </w:r>
      <w:r w:rsidR="0BB543AE">
        <w:t xml:space="preserve">. Please </w:t>
      </w:r>
      <w:r w:rsidR="0B50C555">
        <w:t>register your idea</w:t>
      </w:r>
      <w:r w:rsidR="0BB543AE">
        <w:t xml:space="preserve"> </w:t>
      </w:r>
      <w:r w:rsidR="25C659A8">
        <w:t>before the Q&amp;A to join</w:t>
      </w:r>
      <w:r w:rsidR="0BB543AE">
        <w:t>.</w:t>
      </w:r>
    </w:p>
    <w:p w:rsidRPr="009A39B5" w:rsidR="009A39B5" w:rsidP="009A39B5" w:rsidRDefault="009A39B5" w14:paraId="2F708106" w14:textId="77777777">
      <w:pPr>
        <w:spacing w:after="0" w:line="259" w:lineRule="auto"/>
        <w:jc w:val="both"/>
      </w:pPr>
    </w:p>
    <w:tbl>
      <w:tblPr>
        <w:tblStyle w:val="TableGrid"/>
        <w:tblW w:w="9067" w:type="dxa"/>
        <w:tblLook w:val="04A0" w:firstRow="1" w:lastRow="0" w:firstColumn="1" w:lastColumn="0" w:noHBand="0" w:noVBand="1"/>
      </w:tblPr>
      <w:tblGrid>
        <w:gridCol w:w="2830"/>
        <w:gridCol w:w="2694"/>
        <w:gridCol w:w="3543"/>
      </w:tblGrid>
      <w:tr w:rsidRPr="00345C3A" w:rsidR="00446407" w:rsidTr="1CB7D2D0" w14:paraId="5EB5D198" w14:textId="77777777">
        <w:trPr>
          <w:trHeight w:val="240"/>
        </w:trPr>
        <w:tc>
          <w:tcPr>
            <w:tcW w:w="2830" w:type="dxa"/>
            <w:shd w:val="clear" w:color="auto" w:fill="95B3D7" w:themeFill="accent1" w:themeFillTint="99"/>
          </w:tcPr>
          <w:p w:rsidRPr="00345C3A" w:rsidR="00446407" w:rsidP="00F45A90" w:rsidRDefault="00446407" w14:paraId="4F829FCA" w14:textId="18E1E14E">
            <w:pPr>
              <w:jc w:val="both"/>
              <w:rPr>
                <w:rFonts w:cstheme="minorHAnsi"/>
                <w:b/>
              </w:rPr>
            </w:pPr>
            <w:r w:rsidRPr="00345C3A">
              <w:rPr>
                <w:rFonts w:cstheme="minorHAnsi"/>
                <w:b/>
              </w:rPr>
              <w:t>Deadline for applications</w:t>
            </w:r>
          </w:p>
        </w:tc>
        <w:tc>
          <w:tcPr>
            <w:tcW w:w="2694" w:type="dxa"/>
            <w:shd w:val="clear" w:color="auto" w:fill="95B3D7" w:themeFill="accent1" w:themeFillTint="99"/>
          </w:tcPr>
          <w:p w:rsidRPr="00345C3A" w:rsidR="00446407" w:rsidP="00F45A90" w:rsidRDefault="00446407" w14:paraId="512BBD4E" w14:textId="28396D3B">
            <w:pPr>
              <w:jc w:val="both"/>
              <w:rPr>
                <w:rFonts w:cstheme="minorHAnsi"/>
                <w:b/>
              </w:rPr>
            </w:pPr>
            <w:r w:rsidRPr="00345C3A">
              <w:rPr>
                <w:rFonts w:cstheme="minorHAnsi"/>
                <w:b/>
              </w:rPr>
              <w:t xml:space="preserve">Panel meeting </w:t>
            </w:r>
          </w:p>
        </w:tc>
        <w:tc>
          <w:tcPr>
            <w:tcW w:w="3543" w:type="dxa"/>
            <w:shd w:val="clear" w:color="auto" w:fill="95B3D7" w:themeFill="accent1" w:themeFillTint="99"/>
          </w:tcPr>
          <w:p w:rsidRPr="00345C3A" w:rsidR="00446407" w:rsidP="00F45A90" w:rsidRDefault="00446407" w14:paraId="516CD8D2" w14:textId="0947BAC3">
            <w:pPr>
              <w:jc w:val="both"/>
              <w:rPr>
                <w:rFonts w:cstheme="minorHAnsi"/>
                <w:b/>
              </w:rPr>
            </w:pPr>
            <w:r w:rsidRPr="00345C3A">
              <w:rPr>
                <w:rFonts w:cstheme="minorHAnsi"/>
                <w:b/>
              </w:rPr>
              <w:t>Outcomes</w:t>
            </w:r>
          </w:p>
        </w:tc>
      </w:tr>
      <w:tr w:rsidRPr="00345C3A" w:rsidR="00F94BD6" w:rsidTr="1CB7D2D0" w14:paraId="2CFDBC3F" w14:textId="77777777">
        <w:trPr>
          <w:trHeight w:val="240"/>
        </w:trPr>
        <w:tc>
          <w:tcPr>
            <w:tcW w:w="2830" w:type="dxa"/>
          </w:tcPr>
          <w:p w:rsidRPr="00345C3A" w:rsidR="00F94BD6" w:rsidP="117E048A" w:rsidRDefault="6A61D3BD" w14:paraId="57ACF9B3" w14:textId="609115A2">
            <w:pPr>
              <w:jc w:val="both"/>
              <w:rPr>
                <w:highlight w:val="yellow"/>
              </w:rPr>
            </w:pPr>
            <w:r>
              <w:lastRenderedPageBreak/>
              <w:t>16 April</w:t>
            </w:r>
            <w:r w:rsidR="005B0E27">
              <w:t xml:space="preserve"> </w:t>
            </w:r>
            <w:r w:rsidR="40E4DF39">
              <w:t>at 12 noon</w:t>
            </w:r>
          </w:p>
        </w:tc>
        <w:tc>
          <w:tcPr>
            <w:tcW w:w="2694" w:type="dxa"/>
          </w:tcPr>
          <w:p w:rsidRPr="00345C3A" w:rsidR="00F94BD6" w:rsidP="1CB7D2D0" w:rsidRDefault="6180E99A" w14:paraId="6B447149" w14:textId="2323F4E6">
            <w:pPr>
              <w:spacing w:after="200" w:line="276" w:lineRule="auto"/>
              <w:jc w:val="both"/>
            </w:pPr>
            <w:r>
              <w:t xml:space="preserve">Early </w:t>
            </w:r>
            <w:r w:rsidR="2971E7D7">
              <w:t>May</w:t>
            </w:r>
          </w:p>
        </w:tc>
        <w:tc>
          <w:tcPr>
            <w:tcW w:w="3543" w:type="dxa"/>
          </w:tcPr>
          <w:p w:rsidRPr="00345C3A" w:rsidR="00F94BD6" w:rsidP="00EE5376" w:rsidRDefault="00F94BD6" w14:paraId="68EA8C2A" w14:textId="6EDFF62D">
            <w:pPr>
              <w:rPr>
                <w:rFonts w:cstheme="minorHAnsi"/>
              </w:rPr>
            </w:pPr>
            <w:r w:rsidRPr="00345C3A">
              <w:rPr>
                <w:rFonts w:cstheme="minorHAnsi"/>
              </w:rPr>
              <w:t>Application outcomes expected within 2 weeks of the panel meeting</w:t>
            </w:r>
          </w:p>
        </w:tc>
      </w:tr>
    </w:tbl>
    <w:p w:rsidR="2A95DE7F" w:rsidP="117E048A" w:rsidRDefault="2A95DE7F" w14:paraId="7B8DA2D6" w14:textId="5FD562F3">
      <w:pPr>
        <w:spacing w:before="240" w:after="0"/>
        <w:jc w:val="both"/>
        <w:rPr>
          <w:rFonts w:eastAsia="Times New Roman"/>
          <w:color w:val="000000" w:themeColor="text1"/>
          <w:lang w:eastAsia="en-GB"/>
        </w:rPr>
      </w:pPr>
      <w:r w:rsidRPr="4FA2CA51">
        <w:rPr>
          <w:rStyle w:val="normaltextrun"/>
          <w:rFonts w:ascii="Calibri" w:hAnsi="Calibri" w:cs="Calibri"/>
        </w:rPr>
        <w:t xml:space="preserve">All applications </w:t>
      </w:r>
      <w:r w:rsidRPr="4FA2CA51" w:rsidR="29B8D721">
        <w:rPr>
          <w:rStyle w:val="normaltextrun"/>
          <w:rFonts w:ascii="Calibri" w:hAnsi="Calibri" w:cs="Calibri"/>
        </w:rPr>
        <w:t xml:space="preserve">must be </w:t>
      </w:r>
      <w:r w:rsidRPr="4FA2CA51">
        <w:rPr>
          <w:rStyle w:val="normaltextrun"/>
          <w:rFonts w:ascii="Calibri" w:hAnsi="Calibri" w:cs="Calibri"/>
          <w:b/>
          <w:bCs/>
        </w:rPr>
        <w:t>uploaded</w:t>
      </w:r>
      <w:r w:rsidRPr="4FA2CA51" w:rsidR="29B8D721">
        <w:rPr>
          <w:rStyle w:val="normaltextrun"/>
          <w:rFonts w:ascii="Calibri" w:hAnsi="Calibri" w:cs="Calibri"/>
          <w:b/>
          <w:bCs/>
        </w:rPr>
        <w:t xml:space="preserve"> using the following Microsoft Form:</w:t>
      </w:r>
    </w:p>
    <w:p w:rsidR="31FE4396" w:rsidP="2C5F3C73" w:rsidRDefault="31FE4396" w14:paraId="7D2E00C2" w14:textId="6F4756EF">
      <w:pPr>
        <w:spacing w:before="240" w:after="0"/>
        <w:jc w:val="both"/>
        <w:rPr>
          <w:rFonts w:eastAsia="Times New Roman"/>
          <w:lang w:eastAsia="en-GB"/>
        </w:rPr>
      </w:pPr>
      <w:hyperlink r:id="rId23">
        <w:r w:rsidRPr="2C5F3C73">
          <w:rPr>
            <w:rStyle w:val="Hyperlink"/>
            <w:rFonts w:eastAsia="Times New Roman"/>
            <w:lang w:eastAsia="en-GB"/>
          </w:rPr>
          <w:t>https://forms.office.com/e/7UnNkUxHHv</w:t>
        </w:r>
      </w:hyperlink>
    </w:p>
    <w:p w:rsidRPr="00345C3A" w:rsidR="00122B4D" w:rsidP="315207BF" w:rsidRDefault="001428D8" w14:paraId="5FDEBDE3" w14:textId="483CD924">
      <w:pPr>
        <w:spacing w:before="240" w:after="0"/>
        <w:jc w:val="both"/>
      </w:pPr>
      <w:r w:rsidRPr="315207BF">
        <w:t>The following documents must be uploaded for the application to be complete:</w:t>
      </w:r>
    </w:p>
    <w:p w:rsidRPr="00345C3A" w:rsidR="00636D5C" w:rsidP="00F45A90" w:rsidRDefault="00636D5C" w14:paraId="0DC53509" w14:textId="77777777">
      <w:pPr>
        <w:pStyle w:val="ListParagraph"/>
        <w:numPr>
          <w:ilvl w:val="0"/>
          <w:numId w:val="14"/>
        </w:numPr>
        <w:spacing w:after="0" w:line="238" w:lineRule="atLeast"/>
        <w:rPr>
          <w:rFonts w:eastAsia="Times New Roman" w:cstheme="minorHAnsi"/>
          <w:color w:val="000000" w:themeColor="text1"/>
          <w:lang w:eastAsia="en-GB"/>
        </w:rPr>
      </w:pPr>
      <w:r w:rsidRPr="00345C3A">
        <w:rPr>
          <w:rFonts w:eastAsia="Times New Roman" w:cstheme="minorHAnsi"/>
          <w:color w:val="000000" w:themeColor="text1"/>
          <w:lang w:eastAsia="en-GB"/>
        </w:rPr>
        <w:t>Application form</w:t>
      </w:r>
    </w:p>
    <w:p w:rsidRPr="00345C3A" w:rsidR="00636D5C" w:rsidP="00F45A90" w:rsidRDefault="00CC1670" w14:paraId="6190607A" w14:textId="38B3830C">
      <w:pPr>
        <w:pStyle w:val="ListParagraph"/>
        <w:numPr>
          <w:ilvl w:val="0"/>
          <w:numId w:val="14"/>
        </w:numPr>
        <w:spacing w:after="0" w:line="238" w:lineRule="atLeast"/>
        <w:rPr>
          <w:rFonts w:eastAsia="Times New Roman" w:cstheme="minorHAnsi"/>
          <w:color w:val="000000" w:themeColor="text1"/>
          <w:lang w:eastAsia="en-GB"/>
        </w:rPr>
      </w:pPr>
      <w:r>
        <w:rPr>
          <w:rFonts w:eastAsia="Times New Roman" w:cstheme="minorHAnsi"/>
          <w:color w:val="000000" w:themeColor="text1"/>
          <w:lang w:eastAsia="en-GB"/>
        </w:rPr>
        <w:t>Worktribe costing (excel sheet)</w:t>
      </w:r>
    </w:p>
    <w:p w:rsidRPr="00345C3A" w:rsidR="00636D5C" w:rsidP="00F45A90" w:rsidRDefault="00636D5C" w14:paraId="7AD209B9" w14:textId="314A4497">
      <w:pPr>
        <w:pStyle w:val="ListParagraph"/>
        <w:numPr>
          <w:ilvl w:val="0"/>
          <w:numId w:val="14"/>
        </w:numPr>
        <w:spacing w:after="0" w:line="238" w:lineRule="atLeast"/>
        <w:rPr>
          <w:rFonts w:eastAsia="Times New Roman" w:cstheme="minorHAnsi"/>
          <w:color w:val="000000" w:themeColor="text1"/>
          <w:lang w:eastAsia="en-GB"/>
        </w:rPr>
      </w:pPr>
      <w:r w:rsidRPr="00345C3A">
        <w:rPr>
          <w:rFonts w:eastAsia="Times New Roman" w:cstheme="minorHAnsi"/>
          <w:color w:val="000000" w:themeColor="text1"/>
          <w:lang w:eastAsia="en-GB"/>
        </w:rPr>
        <w:t xml:space="preserve">Letter of </w:t>
      </w:r>
      <w:r w:rsidRPr="00345C3A" w:rsidR="00CE2747">
        <w:rPr>
          <w:rFonts w:eastAsia="Times New Roman" w:cstheme="minorHAnsi"/>
          <w:color w:val="000000" w:themeColor="text1"/>
          <w:lang w:eastAsia="en-GB"/>
        </w:rPr>
        <w:t>s</w:t>
      </w:r>
      <w:r w:rsidRPr="00345C3A">
        <w:rPr>
          <w:rFonts w:eastAsia="Times New Roman" w:cstheme="minorHAnsi"/>
          <w:color w:val="000000" w:themeColor="text1"/>
          <w:lang w:eastAsia="en-GB"/>
        </w:rPr>
        <w:t xml:space="preserve">upport </w:t>
      </w:r>
      <w:r w:rsidRPr="00345C3A" w:rsidR="00CE2747">
        <w:rPr>
          <w:rFonts w:eastAsia="Times New Roman" w:cstheme="minorHAnsi"/>
          <w:color w:val="000000" w:themeColor="text1"/>
          <w:lang w:eastAsia="en-GB"/>
        </w:rPr>
        <w:t>or email statement from the p</w:t>
      </w:r>
      <w:r w:rsidRPr="00345C3A">
        <w:rPr>
          <w:rFonts w:eastAsia="Times New Roman" w:cstheme="minorHAnsi"/>
          <w:color w:val="000000" w:themeColor="text1"/>
          <w:lang w:eastAsia="en-GB"/>
        </w:rPr>
        <w:t xml:space="preserve">artner </w:t>
      </w:r>
      <w:r w:rsidRPr="00345C3A" w:rsidR="00CE2747">
        <w:rPr>
          <w:rFonts w:eastAsia="Times New Roman" w:cstheme="minorHAnsi"/>
          <w:color w:val="000000" w:themeColor="text1"/>
          <w:lang w:eastAsia="en-GB"/>
        </w:rPr>
        <w:t>o</w:t>
      </w:r>
      <w:r w:rsidRPr="00345C3A">
        <w:rPr>
          <w:rFonts w:eastAsia="Times New Roman" w:cstheme="minorHAnsi"/>
          <w:color w:val="000000" w:themeColor="text1"/>
          <w:lang w:eastAsia="en-GB"/>
        </w:rPr>
        <w:t xml:space="preserve">rganisation </w:t>
      </w:r>
      <w:r w:rsidRPr="00345C3A" w:rsidR="00EE5376">
        <w:rPr>
          <w:rFonts w:eastAsia="Times New Roman" w:cstheme="minorHAnsi"/>
          <w:color w:val="000000" w:themeColor="text1"/>
          <w:lang w:eastAsia="en-GB"/>
        </w:rPr>
        <w:t>(not applicable for commercialisation projects with no project partner)</w:t>
      </w:r>
    </w:p>
    <w:p w:rsidRPr="00345C3A" w:rsidR="0080723A" w:rsidP="0080723A" w:rsidRDefault="0080723A" w14:paraId="752EB689" w14:textId="77777777">
      <w:pPr>
        <w:spacing w:after="0" w:line="258" w:lineRule="auto"/>
        <w:ind w:right="47"/>
        <w:jc w:val="both"/>
        <w:rPr>
          <w:rFonts w:cstheme="minorHAnsi"/>
          <w:i/>
          <w:color w:val="FF0000"/>
        </w:rPr>
      </w:pPr>
    </w:p>
    <w:p w:rsidRPr="00345C3A" w:rsidR="006863AA" w:rsidP="0080723A" w:rsidRDefault="0080723A" w14:paraId="24712D07" w14:textId="3EAA9A2B">
      <w:pPr>
        <w:spacing w:after="0" w:line="258" w:lineRule="auto"/>
        <w:ind w:right="47"/>
        <w:jc w:val="both"/>
        <w:rPr>
          <w:rFonts w:eastAsia="Calibri" w:cstheme="minorHAnsi"/>
        </w:rPr>
      </w:pPr>
      <w:r w:rsidRPr="00345C3A">
        <w:rPr>
          <w:rFonts w:eastAsia="Calibri" w:cstheme="minorHAnsi"/>
          <w:spacing w:val="1"/>
        </w:rPr>
        <w:t>Le</w:t>
      </w:r>
      <w:r w:rsidRPr="00345C3A">
        <w:rPr>
          <w:rFonts w:eastAsia="Calibri" w:cstheme="minorHAnsi"/>
        </w:rPr>
        <w:t>t</w:t>
      </w:r>
      <w:r w:rsidRPr="00345C3A">
        <w:rPr>
          <w:rFonts w:eastAsia="Calibri" w:cstheme="minorHAnsi"/>
          <w:spacing w:val="-2"/>
        </w:rPr>
        <w:t>t</w:t>
      </w:r>
      <w:r w:rsidRPr="00345C3A">
        <w:rPr>
          <w:rFonts w:eastAsia="Calibri" w:cstheme="minorHAnsi"/>
          <w:spacing w:val="1"/>
        </w:rPr>
        <w:t>e</w:t>
      </w:r>
      <w:r w:rsidRPr="00345C3A">
        <w:rPr>
          <w:rFonts w:eastAsia="Calibri" w:cstheme="minorHAnsi"/>
        </w:rPr>
        <w:t xml:space="preserve">rs </w:t>
      </w:r>
      <w:r w:rsidRPr="00345C3A">
        <w:rPr>
          <w:rFonts w:eastAsia="Calibri" w:cstheme="minorHAnsi"/>
          <w:spacing w:val="1"/>
        </w:rPr>
        <w:t>o</w:t>
      </w:r>
      <w:r w:rsidRPr="00345C3A">
        <w:rPr>
          <w:rFonts w:eastAsia="Calibri" w:cstheme="minorHAnsi"/>
        </w:rPr>
        <w:t>f</w:t>
      </w:r>
      <w:r w:rsidRPr="00345C3A">
        <w:rPr>
          <w:rFonts w:eastAsia="Calibri" w:cstheme="minorHAnsi"/>
          <w:spacing w:val="2"/>
        </w:rPr>
        <w:t xml:space="preserve"> </w:t>
      </w:r>
      <w:r w:rsidRPr="00345C3A">
        <w:rPr>
          <w:rFonts w:eastAsia="Calibri" w:cstheme="minorHAnsi"/>
        </w:rPr>
        <w:t>s</w:t>
      </w:r>
      <w:r w:rsidRPr="00345C3A">
        <w:rPr>
          <w:rFonts w:eastAsia="Calibri" w:cstheme="minorHAnsi"/>
          <w:spacing w:val="-1"/>
        </w:rPr>
        <w:t>upp</w:t>
      </w:r>
      <w:r w:rsidRPr="00345C3A">
        <w:rPr>
          <w:rFonts w:eastAsia="Calibri" w:cstheme="minorHAnsi"/>
          <w:spacing w:val="1"/>
        </w:rPr>
        <w:t>o</w:t>
      </w:r>
      <w:r w:rsidRPr="00345C3A">
        <w:rPr>
          <w:rFonts w:eastAsia="Calibri" w:cstheme="minorHAnsi"/>
        </w:rPr>
        <w:t>rt</w:t>
      </w:r>
      <w:r w:rsidRPr="00345C3A">
        <w:rPr>
          <w:rFonts w:eastAsia="Calibri" w:cstheme="minorHAnsi"/>
          <w:spacing w:val="3"/>
        </w:rPr>
        <w:t xml:space="preserve"> </w:t>
      </w:r>
      <w:r w:rsidRPr="00345C3A">
        <w:rPr>
          <w:rFonts w:eastAsia="Calibri" w:cstheme="minorHAnsi"/>
          <w:spacing w:val="-3"/>
        </w:rPr>
        <w:t>f</w:t>
      </w:r>
      <w:r w:rsidRPr="00345C3A">
        <w:rPr>
          <w:rFonts w:eastAsia="Calibri" w:cstheme="minorHAnsi"/>
        </w:rPr>
        <w:t>r</w:t>
      </w:r>
      <w:r w:rsidRPr="00345C3A">
        <w:rPr>
          <w:rFonts w:eastAsia="Calibri" w:cstheme="minorHAnsi"/>
          <w:spacing w:val="-1"/>
        </w:rPr>
        <w:t>o</w:t>
      </w:r>
      <w:r w:rsidRPr="00345C3A">
        <w:rPr>
          <w:rFonts w:eastAsia="Calibri" w:cstheme="minorHAnsi"/>
        </w:rPr>
        <w:t>m</w:t>
      </w:r>
      <w:r w:rsidRPr="00345C3A">
        <w:rPr>
          <w:rFonts w:eastAsia="Calibri" w:cstheme="minorHAnsi"/>
          <w:spacing w:val="4"/>
        </w:rPr>
        <w:t xml:space="preserve"> </w:t>
      </w:r>
      <w:r w:rsidRPr="00345C3A">
        <w:rPr>
          <w:rFonts w:eastAsia="Calibri" w:cstheme="minorHAnsi"/>
          <w:spacing w:val="1"/>
        </w:rPr>
        <w:t>t</w:t>
      </w:r>
      <w:r w:rsidRPr="00345C3A">
        <w:rPr>
          <w:rFonts w:eastAsia="Calibri" w:cstheme="minorHAnsi"/>
          <w:spacing w:val="-3"/>
        </w:rPr>
        <w:t>h</w:t>
      </w:r>
      <w:r w:rsidRPr="00345C3A">
        <w:rPr>
          <w:rFonts w:eastAsia="Calibri" w:cstheme="minorHAnsi"/>
        </w:rPr>
        <w:t>e</w:t>
      </w:r>
      <w:r w:rsidRPr="00345C3A">
        <w:rPr>
          <w:rFonts w:eastAsia="Calibri" w:cstheme="minorHAnsi"/>
          <w:spacing w:val="4"/>
        </w:rPr>
        <w:t xml:space="preserve"> </w:t>
      </w:r>
      <w:r w:rsidRPr="00345C3A">
        <w:rPr>
          <w:rFonts w:eastAsia="Calibri" w:cstheme="minorHAnsi"/>
          <w:spacing w:val="-1"/>
        </w:rPr>
        <w:t>p</w:t>
      </w:r>
      <w:r w:rsidRPr="00345C3A">
        <w:rPr>
          <w:rFonts w:eastAsia="Calibri" w:cstheme="minorHAnsi"/>
        </w:rPr>
        <w:t xml:space="preserve">artner </w:t>
      </w:r>
      <w:r w:rsidRPr="00345C3A">
        <w:rPr>
          <w:rFonts w:eastAsia="Calibri" w:cstheme="minorHAnsi"/>
          <w:spacing w:val="1"/>
        </w:rPr>
        <w:t>o</w:t>
      </w:r>
      <w:r w:rsidRPr="00345C3A">
        <w:rPr>
          <w:rFonts w:eastAsia="Calibri" w:cstheme="minorHAnsi"/>
        </w:rPr>
        <w:t>r</w:t>
      </w:r>
      <w:r w:rsidRPr="00345C3A">
        <w:rPr>
          <w:rFonts w:eastAsia="Calibri" w:cstheme="minorHAnsi"/>
          <w:spacing w:val="-1"/>
        </w:rPr>
        <w:t>g</w:t>
      </w:r>
      <w:r w:rsidRPr="00345C3A">
        <w:rPr>
          <w:rFonts w:eastAsia="Calibri" w:cstheme="minorHAnsi"/>
        </w:rPr>
        <w:t>a</w:t>
      </w:r>
      <w:r w:rsidRPr="00345C3A">
        <w:rPr>
          <w:rFonts w:eastAsia="Calibri" w:cstheme="minorHAnsi"/>
          <w:spacing w:val="-1"/>
        </w:rPr>
        <w:t>n</w:t>
      </w:r>
      <w:r w:rsidRPr="00345C3A">
        <w:rPr>
          <w:rFonts w:eastAsia="Calibri" w:cstheme="minorHAnsi"/>
        </w:rPr>
        <w:t>isat</w:t>
      </w:r>
      <w:r w:rsidRPr="00345C3A">
        <w:rPr>
          <w:rFonts w:eastAsia="Calibri" w:cstheme="minorHAnsi"/>
          <w:spacing w:val="-2"/>
        </w:rPr>
        <w:t>i</w:t>
      </w:r>
      <w:r w:rsidRPr="00345C3A">
        <w:rPr>
          <w:rFonts w:eastAsia="Calibri" w:cstheme="minorHAnsi"/>
          <w:spacing w:val="1"/>
        </w:rPr>
        <w:t>o</w:t>
      </w:r>
      <w:r w:rsidRPr="00345C3A">
        <w:rPr>
          <w:rFonts w:eastAsia="Calibri" w:cstheme="minorHAnsi"/>
        </w:rPr>
        <w:t>n</w:t>
      </w:r>
      <w:r w:rsidRPr="00345C3A">
        <w:rPr>
          <w:rFonts w:eastAsia="Calibri" w:cstheme="minorHAnsi"/>
          <w:spacing w:val="2"/>
        </w:rPr>
        <w:t xml:space="preserve"> </w:t>
      </w:r>
      <w:r w:rsidRPr="00345C3A">
        <w:rPr>
          <w:rFonts w:eastAsia="Calibri" w:cstheme="minorHAnsi"/>
        </w:rPr>
        <w:t>are</w:t>
      </w:r>
      <w:r w:rsidRPr="00345C3A">
        <w:rPr>
          <w:rFonts w:eastAsia="Calibri" w:cstheme="minorHAnsi"/>
          <w:spacing w:val="1"/>
        </w:rPr>
        <w:t xml:space="preserve"> not strictly mandatory a</w:t>
      </w:r>
      <w:r w:rsidRPr="00345C3A">
        <w:rPr>
          <w:rFonts w:eastAsia="Calibri" w:cstheme="minorHAnsi"/>
        </w:rPr>
        <w:t>t</w:t>
      </w:r>
      <w:r w:rsidRPr="00345C3A">
        <w:rPr>
          <w:rFonts w:eastAsia="Calibri" w:cstheme="minorHAnsi"/>
          <w:spacing w:val="1"/>
        </w:rPr>
        <w:t xml:space="preserve"> </w:t>
      </w:r>
      <w:r w:rsidRPr="00345C3A">
        <w:rPr>
          <w:rFonts w:eastAsia="Calibri" w:cstheme="minorHAnsi"/>
        </w:rPr>
        <w:t>the</w:t>
      </w:r>
      <w:r w:rsidRPr="00345C3A">
        <w:rPr>
          <w:rFonts w:eastAsia="Calibri" w:cstheme="minorHAnsi"/>
          <w:spacing w:val="3"/>
        </w:rPr>
        <w:t xml:space="preserve"> </w:t>
      </w:r>
      <w:r w:rsidRPr="00345C3A">
        <w:rPr>
          <w:rFonts w:eastAsia="Calibri" w:cstheme="minorHAnsi"/>
          <w:spacing w:val="1"/>
        </w:rPr>
        <w:t>t</w:t>
      </w:r>
      <w:r w:rsidRPr="00345C3A">
        <w:rPr>
          <w:rFonts w:eastAsia="Calibri" w:cstheme="minorHAnsi"/>
          <w:spacing w:val="-3"/>
        </w:rPr>
        <w:t>i</w:t>
      </w:r>
      <w:r w:rsidRPr="00345C3A">
        <w:rPr>
          <w:rFonts w:eastAsia="Calibri" w:cstheme="minorHAnsi"/>
          <w:spacing w:val="1"/>
        </w:rPr>
        <w:t>m</w:t>
      </w:r>
      <w:r w:rsidRPr="00345C3A">
        <w:rPr>
          <w:rFonts w:eastAsia="Calibri" w:cstheme="minorHAnsi"/>
        </w:rPr>
        <w:t>e</w:t>
      </w:r>
      <w:r w:rsidRPr="00345C3A">
        <w:rPr>
          <w:rFonts w:eastAsia="Calibri" w:cstheme="minorHAnsi"/>
          <w:spacing w:val="1"/>
        </w:rPr>
        <w:t xml:space="preserve"> o</w:t>
      </w:r>
      <w:r w:rsidRPr="00345C3A">
        <w:rPr>
          <w:rFonts w:eastAsia="Calibri" w:cstheme="minorHAnsi"/>
        </w:rPr>
        <w:t>f</w:t>
      </w:r>
      <w:r w:rsidRPr="00345C3A">
        <w:rPr>
          <w:rFonts w:eastAsia="Calibri" w:cstheme="minorHAnsi"/>
          <w:spacing w:val="3"/>
        </w:rPr>
        <w:t xml:space="preserve"> </w:t>
      </w:r>
      <w:r w:rsidRPr="00345C3A" w:rsidR="00C25198">
        <w:rPr>
          <w:rFonts w:eastAsia="Calibri" w:cstheme="minorHAnsi"/>
        </w:rPr>
        <w:t>a</w:t>
      </w:r>
      <w:r w:rsidRPr="00345C3A" w:rsidR="00C25198">
        <w:rPr>
          <w:rFonts w:eastAsia="Calibri" w:cstheme="minorHAnsi"/>
          <w:spacing w:val="-3"/>
        </w:rPr>
        <w:t>p</w:t>
      </w:r>
      <w:r w:rsidRPr="00345C3A" w:rsidR="00C25198">
        <w:rPr>
          <w:rFonts w:eastAsia="Calibri" w:cstheme="minorHAnsi"/>
          <w:spacing w:val="-1"/>
        </w:rPr>
        <w:t>p</w:t>
      </w:r>
      <w:r w:rsidRPr="00345C3A" w:rsidR="00C25198">
        <w:rPr>
          <w:rFonts w:eastAsia="Calibri" w:cstheme="minorHAnsi"/>
        </w:rPr>
        <w:t>l</w:t>
      </w:r>
      <w:r w:rsidRPr="00345C3A" w:rsidR="00C25198">
        <w:rPr>
          <w:rFonts w:eastAsia="Calibri" w:cstheme="minorHAnsi"/>
          <w:spacing w:val="-1"/>
        </w:rPr>
        <w:t>i</w:t>
      </w:r>
      <w:r w:rsidRPr="00345C3A" w:rsidR="00C25198">
        <w:rPr>
          <w:rFonts w:eastAsia="Calibri" w:cstheme="minorHAnsi"/>
        </w:rPr>
        <w:t>ca</w:t>
      </w:r>
      <w:r w:rsidRPr="00345C3A" w:rsidR="00C25198">
        <w:rPr>
          <w:rFonts w:eastAsia="Calibri" w:cstheme="minorHAnsi"/>
          <w:spacing w:val="1"/>
        </w:rPr>
        <w:t>t</w:t>
      </w:r>
      <w:r w:rsidRPr="00345C3A" w:rsidR="00C25198">
        <w:rPr>
          <w:rFonts w:eastAsia="Calibri" w:cstheme="minorHAnsi"/>
        </w:rPr>
        <w:t>i</w:t>
      </w:r>
      <w:r w:rsidRPr="00345C3A" w:rsidR="00C25198">
        <w:rPr>
          <w:rFonts w:eastAsia="Calibri" w:cstheme="minorHAnsi"/>
          <w:spacing w:val="1"/>
        </w:rPr>
        <w:t>o</w:t>
      </w:r>
      <w:r w:rsidRPr="00345C3A" w:rsidR="00C25198">
        <w:rPr>
          <w:rFonts w:eastAsia="Calibri" w:cstheme="minorHAnsi"/>
          <w:spacing w:val="-1"/>
        </w:rPr>
        <w:t>n</w:t>
      </w:r>
      <w:r w:rsidRPr="00345C3A" w:rsidR="00C25198">
        <w:rPr>
          <w:rFonts w:eastAsia="Calibri" w:cstheme="minorHAnsi"/>
        </w:rPr>
        <w:t>;</w:t>
      </w:r>
      <w:r w:rsidRPr="00345C3A">
        <w:rPr>
          <w:rFonts w:eastAsia="Calibri" w:cstheme="minorHAnsi"/>
          <w:spacing w:val="3"/>
        </w:rPr>
        <w:t xml:space="preserve"> h</w:t>
      </w:r>
      <w:r w:rsidRPr="00345C3A">
        <w:rPr>
          <w:rFonts w:eastAsia="Calibri" w:cstheme="minorHAnsi"/>
          <w:spacing w:val="1"/>
        </w:rPr>
        <w:t>o</w:t>
      </w:r>
      <w:r w:rsidRPr="00345C3A">
        <w:rPr>
          <w:rFonts w:eastAsia="Calibri" w:cstheme="minorHAnsi"/>
        </w:rPr>
        <w:t>w</w:t>
      </w:r>
      <w:r w:rsidRPr="00345C3A">
        <w:rPr>
          <w:rFonts w:eastAsia="Calibri" w:cstheme="minorHAnsi"/>
          <w:spacing w:val="-2"/>
        </w:rPr>
        <w:t>e</w:t>
      </w:r>
      <w:r w:rsidRPr="00345C3A">
        <w:rPr>
          <w:rFonts w:eastAsia="Calibri" w:cstheme="minorHAnsi"/>
          <w:spacing w:val="1"/>
        </w:rPr>
        <w:t>ve</w:t>
      </w:r>
      <w:r w:rsidRPr="00345C3A">
        <w:rPr>
          <w:rFonts w:eastAsia="Calibri" w:cstheme="minorHAnsi"/>
          <w:spacing w:val="-2"/>
        </w:rPr>
        <w:t>r</w:t>
      </w:r>
      <w:r w:rsidRPr="00345C3A">
        <w:rPr>
          <w:rFonts w:eastAsia="Calibri" w:cstheme="minorHAnsi"/>
        </w:rPr>
        <w:t>,</w:t>
      </w:r>
      <w:r w:rsidRPr="00345C3A">
        <w:rPr>
          <w:rFonts w:eastAsia="Calibri" w:cstheme="minorHAnsi"/>
          <w:spacing w:val="-7"/>
        </w:rPr>
        <w:t xml:space="preserve"> </w:t>
      </w:r>
      <w:r w:rsidRPr="00345C3A">
        <w:rPr>
          <w:rFonts w:eastAsia="Calibri" w:cstheme="minorHAnsi"/>
        </w:rPr>
        <w:t>a</w:t>
      </w:r>
      <w:r w:rsidRPr="00345C3A">
        <w:rPr>
          <w:rFonts w:eastAsia="Calibri" w:cstheme="minorHAnsi"/>
          <w:spacing w:val="1"/>
        </w:rPr>
        <w:t>w</w:t>
      </w:r>
      <w:r w:rsidRPr="00345C3A">
        <w:rPr>
          <w:rFonts w:eastAsia="Calibri" w:cstheme="minorHAnsi"/>
        </w:rPr>
        <w:t>ar</w:t>
      </w:r>
      <w:r w:rsidRPr="00345C3A">
        <w:rPr>
          <w:rFonts w:eastAsia="Calibri" w:cstheme="minorHAnsi"/>
          <w:spacing w:val="-1"/>
        </w:rPr>
        <w:t>d</w:t>
      </w:r>
      <w:r w:rsidRPr="00345C3A">
        <w:rPr>
          <w:rFonts w:eastAsia="Calibri" w:cstheme="minorHAnsi"/>
        </w:rPr>
        <w:t>s</w:t>
      </w:r>
      <w:r w:rsidRPr="00345C3A">
        <w:rPr>
          <w:rFonts w:eastAsia="Calibri" w:cstheme="minorHAnsi"/>
          <w:spacing w:val="-9"/>
        </w:rPr>
        <w:t xml:space="preserve"> </w:t>
      </w:r>
      <w:r w:rsidRPr="00345C3A">
        <w:rPr>
          <w:rFonts w:eastAsia="Calibri" w:cstheme="minorHAnsi"/>
        </w:rPr>
        <w:t>wi</w:t>
      </w:r>
      <w:r w:rsidRPr="00345C3A">
        <w:rPr>
          <w:rFonts w:eastAsia="Calibri" w:cstheme="minorHAnsi"/>
          <w:spacing w:val="-1"/>
        </w:rPr>
        <w:t>l</w:t>
      </w:r>
      <w:r w:rsidRPr="00345C3A">
        <w:rPr>
          <w:rFonts w:eastAsia="Calibri" w:cstheme="minorHAnsi"/>
        </w:rPr>
        <w:t>l</w:t>
      </w:r>
      <w:r w:rsidRPr="00345C3A">
        <w:rPr>
          <w:rFonts w:eastAsia="Calibri" w:cstheme="minorHAnsi"/>
          <w:spacing w:val="-7"/>
        </w:rPr>
        <w:t xml:space="preserve"> </w:t>
      </w:r>
      <w:r w:rsidRPr="00345C3A">
        <w:rPr>
          <w:rFonts w:eastAsia="Calibri" w:cstheme="minorHAnsi"/>
          <w:spacing w:val="-1"/>
        </w:rPr>
        <w:t>b</w:t>
      </w:r>
      <w:r w:rsidRPr="00345C3A">
        <w:rPr>
          <w:rFonts w:eastAsia="Calibri" w:cstheme="minorHAnsi"/>
        </w:rPr>
        <w:t>e</w:t>
      </w:r>
      <w:r w:rsidRPr="00345C3A">
        <w:rPr>
          <w:rFonts w:eastAsia="Calibri" w:cstheme="minorHAnsi"/>
          <w:spacing w:val="-6"/>
        </w:rPr>
        <w:t xml:space="preserve"> </w:t>
      </w:r>
      <w:r w:rsidRPr="00345C3A">
        <w:rPr>
          <w:rFonts w:eastAsia="Calibri" w:cstheme="minorHAnsi"/>
          <w:spacing w:val="-2"/>
        </w:rPr>
        <w:t>c</w:t>
      </w:r>
      <w:r w:rsidRPr="00345C3A">
        <w:rPr>
          <w:rFonts w:eastAsia="Calibri" w:cstheme="minorHAnsi"/>
          <w:spacing w:val="-1"/>
        </w:rPr>
        <w:t>ond</w:t>
      </w:r>
      <w:r w:rsidRPr="00345C3A">
        <w:rPr>
          <w:rFonts w:eastAsia="Calibri" w:cstheme="minorHAnsi"/>
        </w:rPr>
        <w:t>iti</w:t>
      </w:r>
      <w:r w:rsidRPr="00345C3A">
        <w:rPr>
          <w:rFonts w:eastAsia="Calibri" w:cstheme="minorHAnsi"/>
          <w:spacing w:val="1"/>
        </w:rPr>
        <w:t>o</w:t>
      </w:r>
      <w:r w:rsidRPr="00345C3A">
        <w:rPr>
          <w:rFonts w:eastAsia="Calibri" w:cstheme="minorHAnsi"/>
        </w:rPr>
        <w:t>nal</w:t>
      </w:r>
      <w:r w:rsidRPr="00345C3A">
        <w:rPr>
          <w:rFonts w:eastAsia="Calibri" w:cstheme="minorHAnsi"/>
          <w:spacing w:val="-7"/>
        </w:rPr>
        <w:t xml:space="preserve"> </w:t>
      </w:r>
      <w:r w:rsidRPr="00345C3A">
        <w:rPr>
          <w:rFonts w:eastAsia="Calibri" w:cstheme="minorHAnsi"/>
          <w:spacing w:val="1"/>
        </w:rPr>
        <w:t>o</w:t>
      </w:r>
      <w:r w:rsidRPr="00345C3A">
        <w:rPr>
          <w:rFonts w:eastAsia="Calibri" w:cstheme="minorHAnsi"/>
        </w:rPr>
        <w:t>n</w:t>
      </w:r>
      <w:r w:rsidRPr="00345C3A">
        <w:rPr>
          <w:rFonts w:eastAsia="Calibri" w:cstheme="minorHAnsi"/>
          <w:spacing w:val="-7"/>
        </w:rPr>
        <w:t xml:space="preserve"> </w:t>
      </w:r>
      <w:r w:rsidRPr="00345C3A">
        <w:rPr>
          <w:rFonts w:eastAsia="Calibri" w:cstheme="minorHAnsi"/>
        </w:rPr>
        <w:t>r</w:t>
      </w:r>
      <w:r w:rsidRPr="00345C3A">
        <w:rPr>
          <w:rFonts w:eastAsia="Calibri" w:cstheme="minorHAnsi"/>
          <w:spacing w:val="-2"/>
        </w:rPr>
        <w:t>e</w:t>
      </w:r>
      <w:r w:rsidRPr="00345C3A">
        <w:rPr>
          <w:rFonts w:eastAsia="Calibri" w:cstheme="minorHAnsi"/>
        </w:rPr>
        <w:t>c</w:t>
      </w:r>
      <w:r w:rsidRPr="00345C3A">
        <w:rPr>
          <w:rFonts w:eastAsia="Calibri" w:cstheme="minorHAnsi"/>
          <w:spacing w:val="1"/>
        </w:rPr>
        <w:t>e</w:t>
      </w:r>
      <w:r w:rsidRPr="00345C3A">
        <w:rPr>
          <w:rFonts w:eastAsia="Calibri" w:cstheme="minorHAnsi"/>
        </w:rPr>
        <w:t>i</w:t>
      </w:r>
      <w:r w:rsidRPr="00345C3A">
        <w:rPr>
          <w:rFonts w:eastAsia="Calibri" w:cstheme="minorHAnsi"/>
          <w:spacing w:val="-1"/>
        </w:rPr>
        <w:t>p</w:t>
      </w:r>
      <w:r w:rsidRPr="00345C3A">
        <w:rPr>
          <w:rFonts w:eastAsia="Calibri" w:cstheme="minorHAnsi"/>
        </w:rPr>
        <w:t>t</w:t>
      </w:r>
      <w:r w:rsidRPr="00345C3A">
        <w:rPr>
          <w:rFonts w:eastAsia="Calibri" w:cstheme="minorHAnsi"/>
          <w:spacing w:val="-8"/>
        </w:rPr>
        <w:t xml:space="preserve"> </w:t>
      </w:r>
      <w:r w:rsidRPr="00345C3A">
        <w:rPr>
          <w:rFonts w:eastAsia="Calibri" w:cstheme="minorHAnsi"/>
          <w:spacing w:val="1"/>
        </w:rPr>
        <w:t>o</w:t>
      </w:r>
      <w:r w:rsidRPr="00345C3A">
        <w:rPr>
          <w:rFonts w:eastAsia="Calibri" w:cstheme="minorHAnsi"/>
        </w:rPr>
        <w:t>f</w:t>
      </w:r>
      <w:r w:rsidRPr="00345C3A">
        <w:rPr>
          <w:rFonts w:eastAsia="Calibri" w:cstheme="minorHAnsi"/>
          <w:spacing w:val="-7"/>
        </w:rPr>
        <w:t xml:space="preserve"> </w:t>
      </w:r>
      <w:r w:rsidRPr="00345C3A">
        <w:rPr>
          <w:rFonts w:eastAsia="Calibri" w:cstheme="minorHAnsi"/>
        </w:rPr>
        <w:t>a</w:t>
      </w:r>
      <w:r w:rsidRPr="00345C3A">
        <w:rPr>
          <w:rFonts w:eastAsia="Calibri" w:cstheme="minorHAnsi"/>
          <w:spacing w:val="-7"/>
        </w:rPr>
        <w:t xml:space="preserve"> </w:t>
      </w:r>
      <w:r w:rsidRPr="00345C3A">
        <w:rPr>
          <w:rFonts w:eastAsia="Calibri" w:cstheme="minorHAnsi"/>
        </w:rPr>
        <w:t>sa</w:t>
      </w:r>
      <w:r w:rsidRPr="00345C3A">
        <w:rPr>
          <w:rFonts w:eastAsia="Calibri" w:cstheme="minorHAnsi"/>
          <w:spacing w:val="-2"/>
        </w:rPr>
        <w:t>t</w:t>
      </w:r>
      <w:r w:rsidRPr="00345C3A">
        <w:rPr>
          <w:rFonts w:eastAsia="Calibri" w:cstheme="minorHAnsi"/>
        </w:rPr>
        <w:t>isfac</w:t>
      </w:r>
      <w:r w:rsidRPr="00345C3A">
        <w:rPr>
          <w:rFonts w:eastAsia="Calibri" w:cstheme="minorHAnsi"/>
          <w:spacing w:val="1"/>
        </w:rPr>
        <w:t>to</w:t>
      </w:r>
      <w:r w:rsidRPr="00345C3A">
        <w:rPr>
          <w:rFonts w:eastAsia="Calibri" w:cstheme="minorHAnsi"/>
          <w:spacing w:val="-3"/>
        </w:rPr>
        <w:t>r</w:t>
      </w:r>
      <w:r w:rsidRPr="00345C3A">
        <w:rPr>
          <w:rFonts w:eastAsia="Calibri" w:cstheme="minorHAnsi"/>
        </w:rPr>
        <w:t>y</w:t>
      </w:r>
      <w:r w:rsidRPr="00345C3A">
        <w:rPr>
          <w:rFonts w:eastAsia="Calibri" w:cstheme="minorHAnsi"/>
          <w:spacing w:val="-6"/>
        </w:rPr>
        <w:t xml:space="preserve"> </w:t>
      </w:r>
      <w:r w:rsidRPr="00345C3A">
        <w:rPr>
          <w:rFonts w:eastAsia="Calibri" w:cstheme="minorHAnsi"/>
        </w:rPr>
        <w:t>l</w:t>
      </w:r>
      <w:r w:rsidRPr="00345C3A">
        <w:rPr>
          <w:rFonts w:eastAsia="Calibri" w:cstheme="minorHAnsi"/>
          <w:spacing w:val="-2"/>
        </w:rPr>
        <w:t>e</w:t>
      </w:r>
      <w:r w:rsidRPr="00345C3A">
        <w:rPr>
          <w:rFonts w:eastAsia="Calibri" w:cstheme="minorHAnsi"/>
        </w:rPr>
        <w:t>t</w:t>
      </w:r>
      <w:r w:rsidRPr="00345C3A">
        <w:rPr>
          <w:rFonts w:eastAsia="Calibri" w:cstheme="minorHAnsi"/>
          <w:spacing w:val="1"/>
        </w:rPr>
        <w:t>te</w:t>
      </w:r>
      <w:r w:rsidRPr="00345C3A">
        <w:rPr>
          <w:rFonts w:eastAsia="Calibri" w:cstheme="minorHAnsi"/>
        </w:rPr>
        <w:t>r</w:t>
      </w:r>
      <w:r w:rsidRPr="00345C3A">
        <w:rPr>
          <w:rFonts w:eastAsia="Calibri" w:cstheme="minorHAnsi"/>
          <w:spacing w:val="-9"/>
        </w:rPr>
        <w:t xml:space="preserve"> </w:t>
      </w:r>
      <w:r w:rsidRPr="00345C3A">
        <w:rPr>
          <w:rFonts w:eastAsia="Calibri" w:cstheme="minorHAnsi"/>
          <w:spacing w:val="1"/>
        </w:rPr>
        <w:t>o</w:t>
      </w:r>
      <w:r w:rsidRPr="00345C3A">
        <w:rPr>
          <w:rFonts w:eastAsia="Calibri" w:cstheme="minorHAnsi"/>
        </w:rPr>
        <w:t>f</w:t>
      </w:r>
      <w:r w:rsidRPr="00345C3A">
        <w:rPr>
          <w:rFonts w:eastAsia="Calibri" w:cstheme="minorHAnsi"/>
          <w:spacing w:val="-7"/>
        </w:rPr>
        <w:t xml:space="preserve"> </w:t>
      </w:r>
      <w:r w:rsidRPr="00345C3A">
        <w:rPr>
          <w:rFonts w:eastAsia="Calibri" w:cstheme="minorHAnsi"/>
        </w:rPr>
        <w:t>su</w:t>
      </w:r>
      <w:r w:rsidRPr="00345C3A">
        <w:rPr>
          <w:rFonts w:eastAsia="Calibri" w:cstheme="minorHAnsi"/>
          <w:spacing w:val="-1"/>
        </w:rPr>
        <w:t>pp</w:t>
      </w:r>
      <w:r w:rsidRPr="00345C3A">
        <w:rPr>
          <w:rFonts w:eastAsia="Calibri" w:cstheme="minorHAnsi"/>
          <w:spacing w:val="1"/>
        </w:rPr>
        <w:t>o</w:t>
      </w:r>
      <w:r w:rsidRPr="00345C3A">
        <w:rPr>
          <w:rFonts w:eastAsia="Calibri" w:cstheme="minorHAnsi"/>
          <w:spacing w:val="-2"/>
        </w:rPr>
        <w:t>r</w:t>
      </w:r>
      <w:r w:rsidRPr="00345C3A">
        <w:rPr>
          <w:rFonts w:eastAsia="Calibri" w:cstheme="minorHAnsi"/>
        </w:rPr>
        <w:t xml:space="preserve">t.  </w:t>
      </w:r>
    </w:p>
    <w:p w:rsidRPr="00345C3A" w:rsidR="006863AA" w:rsidP="0080723A" w:rsidRDefault="006863AA" w14:paraId="05F8EBBE" w14:textId="77777777">
      <w:pPr>
        <w:spacing w:after="0" w:line="258" w:lineRule="auto"/>
        <w:ind w:right="47"/>
        <w:jc w:val="both"/>
        <w:rPr>
          <w:rFonts w:eastAsia="Calibri" w:cstheme="minorHAnsi"/>
        </w:rPr>
      </w:pPr>
    </w:p>
    <w:p w:rsidRPr="00345C3A" w:rsidR="0080723A" w:rsidP="0080723A" w:rsidRDefault="0080723A" w14:paraId="4F61F4B3" w14:textId="3B2B44BD">
      <w:pPr>
        <w:spacing w:after="0" w:line="258" w:lineRule="auto"/>
        <w:ind w:right="47"/>
        <w:jc w:val="both"/>
        <w:rPr>
          <w:rFonts w:eastAsia="Calibri" w:cstheme="minorHAnsi"/>
        </w:rPr>
      </w:pPr>
      <w:r w:rsidRPr="00345C3A">
        <w:rPr>
          <w:rFonts w:eastAsia="Calibri" w:cstheme="minorHAnsi"/>
        </w:rPr>
        <w:t xml:space="preserve">Any letter of support should </w:t>
      </w:r>
      <w:r w:rsidRPr="00345C3A" w:rsidR="0037171B">
        <w:rPr>
          <w:rFonts w:eastAsia="Calibri" w:cstheme="minorHAnsi"/>
        </w:rPr>
        <w:t xml:space="preserve">demonstrate the partner’s commitment to the project (incl. details on </w:t>
      </w:r>
      <w:r w:rsidRPr="00345C3A" w:rsidR="0037171B">
        <w:rPr>
          <w:rFonts w:eastAsia="Calibri" w:cstheme="minorHAnsi"/>
          <w:i/>
        </w:rPr>
        <w:t>how</w:t>
      </w:r>
      <w:r w:rsidRPr="00345C3A" w:rsidR="0037171B">
        <w:rPr>
          <w:rFonts w:eastAsia="Calibri" w:cstheme="minorHAnsi"/>
        </w:rPr>
        <w:t xml:space="preserve"> they will contribute) as well as </w:t>
      </w:r>
      <w:r w:rsidRPr="00345C3A">
        <w:rPr>
          <w:rFonts w:eastAsia="Calibri" w:cstheme="minorHAnsi"/>
        </w:rPr>
        <w:t>cl</w:t>
      </w:r>
      <w:r w:rsidRPr="00345C3A">
        <w:rPr>
          <w:rFonts w:eastAsia="Calibri" w:cstheme="minorHAnsi"/>
          <w:spacing w:val="1"/>
        </w:rPr>
        <w:t>e</w:t>
      </w:r>
      <w:r w:rsidRPr="00345C3A">
        <w:rPr>
          <w:rFonts w:eastAsia="Calibri" w:cstheme="minorHAnsi"/>
        </w:rPr>
        <w:t>ar</w:t>
      </w:r>
      <w:r w:rsidRPr="00345C3A">
        <w:rPr>
          <w:rFonts w:eastAsia="Calibri" w:cstheme="minorHAnsi"/>
          <w:spacing w:val="-3"/>
        </w:rPr>
        <w:t>l</w:t>
      </w:r>
      <w:r w:rsidRPr="00345C3A">
        <w:rPr>
          <w:rFonts w:eastAsia="Calibri" w:cstheme="minorHAnsi"/>
        </w:rPr>
        <w:t>y</w:t>
      </w:r>
      <w:r w:rsidRPr="00345C3A">
        <w:rPr>
          <w:rFonts w:eastAsia="Calibri" w:cstheme="minorHAnsi"/>
          <w:spacing w:val="-5"/>
        </w:rPr>
        <w:t xml:space="preserve"> </w:t>
      </w:r>
      <w:r w:rsidRPr="00345C3A">
        <w:rPr>
          <w:rFonts w:eastAsia="Calibri" w:cstheme="minorHAnsi"/>
          <w:spacing w:val="-1"/>
        </w:rPr>
        <w:t>d</w:t>
      </w:r>
      <w:r w:rsidRPr="00345C3A">
        <w:rPr>
          <w:rFonts w:eastAsia="Calibri" w:cstheme="minorHAnsi"/>
          <w:spacing w:val="1"/>
        </w:rPr>
        <w:t>et</w:t>
      </w:r>
      <w:r w:rsidRPr="00345C3A">
        <w:rPr>
          <w:rFonts w:eastAsia="Calibri" w:cstheme="minorHAnsi"/>
        </w:rPr>
        <w:t>ai</w:t>
      </w:r>
      <w:r w:rsidRPr="00345C3A">
        <w:rPr>
          <w:rFonts w:eastAsia="Calibri" w:cstheme="minorHAnsi"/>
          <w:spacing w:val="-1"/>
        </w:rPr>
        <w:t>l</w:t>
      </w:r>
      <w:r w:rsidRPr="00345C3A">
        <w:rPr>
          <w:rFonts w:eastAsia="Calibri" w:cstheme="minorHAnsi"/>
          <w:spacing w:val="-6"/>
        </w:rPr>
        <w:t xml:space="preserve"> </w:t>
      </w:r>
      <w:r w:rsidRPr="00345C3A">
        <w:rPr>
          <w:rFonts w:eastAsia="Calibri" w:cstheme="minorHAnsi"/>
          <w:i/>
          <w:spacing w:val="-2"/>
        </w:rPr>
        <w:t>w</w:t>
      </w:r>
      <w:r w:rsidRPr="00345C3A">
        <w:rPr>
          <w:rFonts w:eastAsia="Calibri" w:cstheme="minorHAnsi"/>
          <w:i/>
          <w:spacing w:val="-1"/>
        </w:rPr>
        <w:t>h</w:t>
      </w:r>
      <w:r w:rsidRPr="00345C3A">
        <w:rPr>
          <w:rFonts w:eastAsia="Calibri" w:cstheme="minorHAnsi"/>
          <w:i/>
        </w:rPr>
        <w:t>at</w:t>
      </w:r>
      <w:r w:rsidRPr="00345C3A">
        <w:rPr>
          <w:rFonts w:eastAsia="Calibri" w:cstheme="minorHAnsi"/>
          <w:spacing w:val="-6"/>
        </w:rPr>
        <w:t xml:space="preserve"> </w:t>
      </w:r>
      <w:r w:rsidRPr="00345C3A">
        <w:rPr>
          <w:rFonts w:eastAsia="Calibri" w:cstheme="minorHAnsi"/>
        </w:rPr>
        <w:t xml:space="preserve">the </w:t>
      </w:r>
      <w:r w:rsidRPr="00345C3A">
        <w:rPr>
          <w:rFonts w:eastAsia="Calibri" w:cstheme="minorHAnsi"/>
          <w:spacing w:val="-1"/>
        </w:rPr>
        <w:t>p</w:t>
      </w:r>
      <w:r w:rsidRPr="00345C3A">
        <w:rPr>
          <w:rFonts w:eastAsia="Calibri" w:cstheme="minorHAnsi"/>
        </w:rPr>
        <w:t xml:space="preserve">artner </w:t>
      </w:r>
      <w:r w:rsidRPr="00345C3A">
        <w:rPr>
          <w:rFonts w:eastAsia="Calibri" w:cstheme="minorHAnsi"/>
          <w:spacing w:val="1"/>
        </w:rPr>
        <w:t>w</w:t>
      </w:r>
      <w:r w:rsidRPr="00345C3A">
        <w:rPr>
          <w:rFonts w:eastAsia="Calibri" w:cstheme="minorHAnsi"/>
        </w:rPr>
        <w:t>i</w:t>
      </w:r>
      <w:r w:rsidRPr="00345C3A">
        <w:rPr>
          <w:rFonts w:eastAsia="Calibri" w:cstheme="minorHAnsi"/>
          <w:spacing w:val="-1"/>
        </w:rPr>
        <w:t>l</w:t>
      </w:r>
      <w:r w:rsidRPr="00345C3A">
        <w:rPr>
          <w:rFonts w:eastAsia="Calibri" w:cstheme="minorHAnsi"/>
        </w:rPr>
        <w:t>l</w:t>
      </w:r>
      <w:r w:rsidRPr="00345C3A">
        <w:rPr>
          <w:rFonts w:eastAsia="Calibri" w:cstheme="minorHAnsi"/>
          <w:spacing w:val="-2"/>
        </w:rPr>
        <w:t xml:space="preserve"> </w:t>
      </w:r>
      <w:r w:rsidRPr="00345C3A">
        <w:rPr>
          <w:rFonts w:eastAsia="Calibri" w:cstheme="minorHAnsi"/>
        </w:rPr>
        <w:t>c</w:t>
      </w:r>
      <w:r w:rsidRPr="00345C3A">
        <w:rPr>
          <w:rFonts w:eastAsia="Calibri" w:cstheme="minorHAnsi"/>
          <w:spacing w:val="1"/>
        </w:rPr>
        <w:t>o</w:t>
      </w:r>
      <w:r w:rsidRPr="00345C3A">
        <w:rPr>
          <w:rFonts w:eastAsia="Calibri" w:cstheme="minorHAnsi"/>
          <w:spacing w:val="-1"/>
        </w:rPr>
        <w:t>n</w:t>
      </w:r>
      <w:r w:rsidRPr="00345C3A">
        <w:rPr>
          <w:rFonts w:eastAsia="Calibri" w:cstheme="minorHAnsi"/>
          <w:spacing w:val="1"/>
        </w:rPr>
        <w:t>t</w:t>
      </w:r>
      <w:r w:rsidRPr="00345C3A">
        <w:rPr>
          <w:rFonts w:eastAsia="Calibri" w:cstheme="minorHAnsi"/>
        </w:rPr>
        <w:t>ri</w:t>
      </w:r>
      <w:r w:rsidRPr="00345C3A">
        <w:rPr>
          <w:rFonts w:eastAsia="Calibri" w:cstheme="minorHAnsi"/>
          <w:spacing w:val="-1"/>
        </w:rPr>
        <w:t>b</w:t>
      </w:r>
      <w:r w:rsidRPr="00345C3A">
        <w:rPr>
          <w:rFonts w:eastAsia="Calibri" w:cstheme="minorHAnsi"/>
        </w:rPr>
        <w:t>u</w:t>
      </w:r>
      <w:r w:rsidRPr="00345C3A">
        <w:rPr>
          <w:rFonts w:eastAsia="Calibri" w:cstheme="minorHAnsi"/>
          <w:spacing w:val="-2"/>
        </w:rPr>
        <w:t>t</w:t>
      </w:r>
      <w:r w:rsidRPr="00345C3A">
        <w:rPr>
          <w:rFonts w:eastAsia="Calibri" w:cstheme="minorHAnsi"/>
        </w:rPr>
        <w:t>e</w:t>
      </w:r>
      <w:r w:rsidRPr="00345C3A">
        <w:rPr>
          <w:rFonts w:eastAsia="Calibri" w:cstheme="minorHAnsi"/>
          <w:spacing w:val="2"/>
        </w:rPr>
        <w:t xml:space="preserve"> </w:t>
      </w:r>
      <w:r w:rsidRPr="00345C3A">
        <w:rPr>
          <w:rFonts w:eastAsia="Calibri" w:cstheme="minorHAnsi"/>
          <w:spacing w:val="-2"/>
        </w:rPr>
        <w:t>t</w:t>
      </w:r>
      <w:r w:rsidRPr="00345C3A">
        <w:rPr>
          <w:rFonts w:eastAsia="Calibri" w:cstheme="minorHAnsi"/>
        </w:rPr>
        <w:t xml:space="preserve">o </w:t>
      </w:r>
      <w:r w:rsidRPr="00345C3A">
        <w:rPr>
          <w:rFonts w:eastAsia="Calibri" w:cstheme="minorHAnsi"/>
          <w:spacing w:val="-2"/>
        </w:rPr>
        <w:t>t</w:t>
      </w:r>
      <w:r w:rsidRPr="00345C3A">
        <w:rPr>
          <w:rFonts w:eastAsia="Calibri" w:cstheme="minorHAnsi"/>
          <w:spacing w:val="-1"/>
        </w:rPr>
        <w:t>h</w:t>
      </w:r>
      <w:r w:rsidRPr="00345C3A">
        <w:rPr>
          <w:rFonts w:eastAsia="Calibri" w:cstheme="minorHAnsi"/>
        </w:rPr>
        <w:t>e</w:t>
      </w:r>
      <w:r w:rsidRPr="00345C3A">
        <w:rPr>
          <w:rFonts w:eastAsia="Calibri" w:cstheme="minorHAnsi"/>
          <w:spacing w:val="1"/>
        </w:rPr>
        <w:t xml:space="preserve"> </w:t>
      </w:r>
      <w:r w:rsidRPr="00345C3A">
        <w:rPr>
          <w:rFonts w:eastAsia="Calibri" w:cstheme="minorHAnsi"/>
        </w:rPr>
        <w:t>pr</w:t>
      </w:r>
      <w:r w:rsidRPr="00345C3A">
        <w:rPr>
          <w:rFonts w:eastAsia="Calibri" w:cstheme="minorHAnsi"/>
          <w:spacing w:val="1"/>
        </w:rPr>
        <w:t>o</w:t>
      </w:r>
      <w:r w:rsidRPr="00345C3A">
        <w:rPr>
          <w:rFonts w:eastAsia="Calibri" w:cstheme="minorHAnsi"/>
        </w:rPr>
        <w:t>j</w:t>
      </w:r>
      <w:r w:rsidRPr="00345C3A">
        <w:rPr>
          <w:rFonts w:eastAsia="Calibri" w:cstheme="minorHAnsi"/>
          <w:spacing w:val="-2"/>
        </w:rPr>
        <w:t>e</w:t>
      </w:r>
      <w:r w:rsidRPr="00345C3A">
        <w:rPr>
          <w:rFonts w:eastAsia="Calibri" w:cstheme="minorHAnsi"/>
        </w:rPr>
        <w:t>ct</w:t>
      </w:r>
      <w:r w:rsidRPr="00345C3A">
        <w:rPr>
          <w:rFonts w:eastAsia="Calibri" w:cstheme="minorHAnsi"/>
          <w:spacing w:val="1"/>
        </w:rPr>
        <w:t xml:space="preserve"> </w:t>
      </w:r>
      <w:r w:rsidRPr="00345C3A" w:rsidR="0037171B">
        <w:rPr>
          <w:rFonts w:eastAsia="Calibri" w:cstheme="minorHAnsi"/>
          <w:spacing w:val="1"/>
        </w:rPr>
        <w:t xml:space="preserve">(nature and value of any cash and/or in-kind contribution) </w:t>
      </w:r>
      <w:r w:rsidRPr="00345C3A">
        <w:rPr>
          <w:rFonts w:eastAsia="Calibri" w:cstheme="minorHAnsi"/>
        </w:rPr>
        <w:t>in l</w:t>
      </w:r>
      <w:r w:rsidRPr="00345C3A">
        <w:rPr>
          <w:rFonts w:eastAsia="Calibri" w:cstheme="minorHAnsi"/>
          <w:spacing w:val="-1"/>
        </w:rPr>
        <w:t>in</w:t>
      </w:r>
      <w:r w:rsidRPr="00345C3A">
        <w:rPr>
          <w:rFonts w:eastAsia="Calibri" w:cstheme="minorHAnsi"/>
        </w:rPr>
        <w:t>e</w:t>
      </w:r>
      <w:r w:rsidRPr="00345C3A">
        <w:rPr>
          <w:rFonts w:eastAsia="Calibri" w:cstheme="minorHAnsi"/>
          <w:spacing w:val="-1"/>
        </w:rPr>
        <w:t xml:space="preserve"> </w:t>
      </w:r>
      <w:r w:rsidRPr="00345C3A">
        <w:rPr>
          <w:rFonts w:eastAsia="Calibri" w:cstheme="minorHAnsi"/>
        </w:rPr>
        <w:t xml:space="preserve">with </w:t>
      </w:r>
      <w:r w:rsidRPr="00345C3A">
        <w:rPr>
          <w:rFonts w:eastAsia="Calibri" w:cstheme="minorHAnsi"/>
          <w:spacing w:val="1"/>
        </w:rPr>
        <w:t>t</w:t>
      </w:r>
      <w:r w:rsidRPr="00345C3A">
        <w:rPr>
          <w:rFonts w:eastAsia="Calibri" w:cstheme="minorHAnsi"/>
          <w:spacing w:val="-3"/>
        </w:rPr>
        <w:t>h</w:t>
      </w:r>
      <w:r w:rsidRPr="00345C3A">
        <w:rPr>
          <w:rFonts w:eastAsia="Calibri" w:cstheme="minorHAnsi"/>
        </w:rPr>
        <w:t>e</w:t>
      </w:r>
      <w:r w:rsidRPr="00345C3A">
        <w:rPr>
          <w:rFonts w:eastAsia="Calibri" w:cstheme="minorHAnsi"/>
          <w:spacing w:val="2"/>
        </w:rPr>
        <w:t xml:space="preserve"> </w:t>
      </w:r>
      <w:r w:rsidRPr="00345C3A">
        <w:rPr>
          <w:rFonts w:eastAsia="Calibri" w:cstheme="minorHAnsi"/>
        </w:rPr>
        <w:t>i</w:t>
      </w:r>
      <w:r w:rsidRPr="00345C3A">
        <w:rPr>
          <w:rFonts w:eastAsia="Calibri" w:cstheme="minorHAnsi"/>
          <w:spacing w:val="-1"/>
        </w:rPr>
        <w:t>n</w:t>
      </w:r>
      <w:r w:rsidRPr="00345C3A">
        <w:rPr>
          <w:rFonts w:eastAsia="Calibri" w:cstheme="minorHAnsi"/>
        </w:rPr>
        <w:t>f</w:t>
      </w:r>
      <w:r w:rsidRPr="00345C3A">
        <w:rPr>
          <w:rFonts w:eastAsia="Calibri" w:cstheme="minorHAnsi"/>
          <w:spacing w:val="1"/>
        </w:rPr>
        <w:t>o</w:t>
      </w:r>
      <w:r w:rsidRPr="00345C3A">
        <w:rPr>
          <w:rFonts w:eastAsia="Calibri" w:cstheme="minorHAnsi"/>
          <w:spacing w:val="-3"/>
        </w:rPr>
        <w:t>r</w:t>
      </w:r>
      <w:r w:rsidRPr="00345C3A">
        <w:rPr>
          <w:rFonts w:eastAsia="Calibri" w:cstheme="minorHAnsi"/>
          <w:spacing w:val="1"/>
        </w:rPr>
        <w:t>m</w:t>
      </w:r>
      <w:r w:rsidRPr="00345C3A">
        <w:rPr>
          <w:rFonts w:eastAsia="Calibri" w:cstheme="minorHAnsi"/>
        </w:rPr>
        <w:t>a</w:t>
      </w:r>
      <w:r w:rsidRPr="00345C3A">
        <w:rPr>
          <w:rFonts w:eastAsia="Calibri" w:cstheme="minorHAnsi"/>
          <w:spacing w:val="1"/>
        </w:rPr>
        <w:t>t</w:t>
      </w:r>
      <w:r w:rsidRPr="00345C3A">
        <w:rPr>
          <w:rFonts w:eastAsia="Calibri" w:cstheme="minorHAnsi"/>
          <w:spacing w:val="-2"/>
        </w:rPr>
        <w:t>i</w:t>
      </w:r>
      <w:r w:rsidRPr="00345C3A">
        <w:rPr>
          <w:rFonts w:eastAsia="Calibri" w:cstheme="minorHAnsi"/>
          <w:spacing w:val="1"/>
        </w:rPr>
        <w:t>o</w:t>
      </w:r>
      <w:r w:rsidRPr="00345C3A">
        <w:rPr>
          <w:rFonts w:eastAsia="Calibri" w:cstheme="minorHAnsi"/>
        </w:rPr>
        <w:t xml:space="preserve">n </w:t>
      </w:r>
      <w:r w:rsidRPr="00345C3A">
        <w:rPr>
          <w:rFonts w:eastAsia="Calibri" w:cstheme="minorHAnsi"/>
          <w:spacing w:val="-1"/>
        </w:rPr>
        <w:t>p</w:t>
      </w:r>
      <w:r w:rsidRPr="00345C3A">
        <w:rPr>
          <w:rFonts w:eastAsia="Calibri" w:cstheme="minorHAnsi"/>
          <w:spacing w:val="-2"/>
        </w:rPr>
        <w:t>r</w:t>
      </w:r>
      <w:r w:rsidRPr="00345C3A">
        <w:rPr>
          <w:rFonts w:eastAsia="Calibri" w:cstheme="minorHAnsi"/>
          <w:spacing w:val="1"/>
        </w:rPr>
        <w:t>ov</w:t>
      </w:r>
      <w:r w:rsidRPr="00345C3A">
        <w:rPr>
          <w:rFonts w:eastAsia="Calibri" w:cstheme="minorHAnsi"/>
        </w:rPr>
        <w:t>i</w:t>
      </w:r>
      <w:r w:rsidRPr="00345C3A">
        <w:rPr>
          <w:rFonts w:eastAsia="Calibri" w:cstheme="minorHAnsi"/>
          <w:spacing w:val="-1"/>
        </w:rPr>
        <w:t>d</w:t>
      </w:r>
      <w:r w:rsidRPr="00345C3A">
        <w:rPr>
          <w:rFonts w:eastAsia="Calibri" w:cstheme="minorHAnsi"/>
          <w:spacing w:val="1"/>
        </w:rPr>
        <w:t>e</w:t>
      </w:r>
      <w:r w:rsidRPr="00345C3A">
        <w:rPr>
          <w:rFonts w:eastAsia="Calibri" w:cstheme="minorHAnsi"/>
        </w:rPr>
        <w:t>d in</w:t>
      </w:r>
      <w:r w:rsidRPr="00345C3A">
        <w:rPr>
          <w:rFonts w:eastAsia="Calibri" w:cstheme="minorHAnsi"/>
          <w:spacing w:val="-3"/>
        </w:rPr>
        <w:t xml:space="preserve"> </w:t>
      </w:r>
      <w:r w:rsidRPr="00345C3A">
        <w:rPr>
          <w:rFonts w:eastAsia="Calibri" w:cstheme="minorHAnsi"/>
          <w:spacing w:val="-2"/>
        </w:rPr>
        <w:t>t</w:t>
      </w:r>
      <w:r w:rsidRPr="00345C3A">
        <w:rPr>
          <w:rFonts w:eastAsia="Calibri" w:cstheme="minorHAnsi"/>
          <w:spacing w:val="-1"/>
        </w:rPr>
        <w:t>h</w:t>
      </w:r>
      <w:r w:rsidRPr="00345C3A">
        <w:rPr>
          <w:rFonts w:eastAsia="Calibri" w:cstheme="minorHAnsi"/>
        </w:rPr>
        <w:t>e</w:t>
      </w:r>
      <w:r w:rsidRPr="00345C3A">
        <w:rPr>
          <w:rFonts w:eastAsia="Calibri" w:cstheme="minorHAnsi"/>
          <w:spacing w:val="1"/>
        </w:rPr>
        <w:t xml:space="preserve"> </w:t>
      </w:r>
      <w:r w:rsidRPr="00345C3A">
        <w:rPr>
          <w:rFonts w:eastAsia="Calibri" w:cstheme="minorHAnsi"/>
        </w:rPr>
        <w:t>a</w:t>
      </w:r>
      <w:r w:rsidRPr="00345C3A">
        <w:rPr>
          <w:rFonts w:eastAsia="Calibri" w:cstheme="minorHAnsi"/>
          <w:spacing w:val="-1"/>
        </w:rPr>
        <w:t>pp</w:t>
      </w:r>
      <w:r w:rsidRPr="00345C3A">
        <w:rPr>
          <w:rFonts w:eastAsia="Calibri" w:cstheme="minorHAnsi"/>
        </w:rPr>
        <w:t>l</w:t>
      </w:r>
      <w:r w:rsidRPr="00345C3A">
        <w:rPr>
          <w:rFonts w:eastAsia="Calibri" w:cstheme="minorHAnsi"/>
          <w:spacing w:val="-1"/>
        </w:rPr>
        <w:t>i</w:t>
      </w:r>
      <w:r w:rsidRPr="00345C3A">
        <w:rPr>
          <w:rFonts w:eastAsia="Calibri" w:cstheme="minorHAnsi"/>
        </w:rPr>
        <w:t>ca</w:t>
      </w:r>
      <w:r w:rsidRPr="00345C3A">
        <w:rPr>
          <w:rFonts w:eastAsia="Calibri" w:cstheme="minorHAnsi"/>
          <w:spacing w:val="1"/>
        </w:rPr>
        <w:t>t</w:t>
      </w:r>
      <w:r w:rsidRPr="00345C3A">
        <w:rPr>
          <w:rFonts w:eastAsia="Calibri" w:cstheme="minorHAnsi"/>
        </w:rPr>
        <w:t>i</w:t>
      </w:r>
      <w:r w:rsidRPr="00345C3A">
        <w:rPr>
          <w:rFonts w:eastAsia="Calibri" w:cstheme="minorHAnsi"/>
          <w:spacing w:val="1"/>
        </w:rPr>
        <w:t>o</w:t>
      </w:r>
      <w:r w:rsidRPr="00345C3A">
        <w:rPr>
          <w:rFonts w:eastAsia="Calibri" w:cstheme="minorHAnsi"/>
          <w:spacing w:val="-1"/>
        </w:rPr>
        <w:t>n</w:t>
      </w:r>
      <w:r w:rsidRPr="00345C3A">
        <w:rPr>
          <w:rFonts w:eastAsia="Calibri" w:cstheme="minorHAnsi"/>
        </w:rPr>
        <w:t>.</w:t>
      </w:r>
    </w:p>
    <w:p w:rsidR="00636D5C" w:rsidP="69CEB920" w:rsidRDefault="00636D5C" w14:paraId="2C7980F1" w14:textId="384513D8">
      <w:pPr>
        <w:spacing w:before="240"/>
        <w:rPr>
          <w:rFonts w:eastAsia="Times New Roman" w:cstheme="minorHAnsi"/>
          <w:i/>
          <w:iCs/>
          <w:color w:val="FF0000"/>
          <w:lang w:eastAsia="en-GB"/>
        </w:rPr>
      </w:pPr>
      <w:r w:rsidRPr="00345C3A">
        <w:rPr>
          <w:rFonts w:cstheme="minorHAnsi"/>
          <w:i/>
          <w:iCs/>
          <w:color w:val="FF0000"/>
        </w:rPr>
        <w:t>Please note:</w:t>
      </w:r>
      <w:r w:rsidRPr="00345C3A" w:rsidR="00CA7520">
        <w:rPr>
          <w:rFonts w:cstheme="minorHAnsi"/>
          <w:i/>
          <w:iCs/>
          <w:color w:val="FF0000"/>
        </w:rPr>
        <w:t xml:space="preserve"> </w:t>
      </w:r>
      <w:r w:rsidRPr="00345C3A" w:rsidR="003F4468">
        <w:rPr>
          <w:rFonts w:eastAsia="Times New Roman" w:cstheme="minorHAnsi"/>
          <w:i/>
          <w:iCs/>
          <w:color w:val="FF0000"/>
          <w:lang w:eastAsia="en-GB"/>
        </w:rPr>
        <w:t>The relevan</w:t>
      </w:r>
      <w:r w:rsidRPr="00345C3A" w:rsidR="00481B03">
        <w:rPr>
          <w:rFonts w:eastAsia="Times New Roman" w:cstheme="minorHAnsi"/>
          <w:i/>
          <w:iCs/>
          <w:color w:val="FF0000"/>
          <w:lang w:eastAsia="en-GB"/>
        </w:rPr>
        <w:t xml:space="preserve">t </w:t>
      </w:r>
      <w:r w:rsidRPr="00345C3A" w:rsidR="000B6BC1">
        <w:rPr>
          <w:rFonts w:eastAsia="Times New Roman" w:cstheme="minorHAnsi"/>
          <w:i/>
          <w:iCs/>
          <w:color w:val="FF0000"/>
          <w:lang w:eastAsia="en-GB"/>
        </w:rPr>
        <w:t>BD</w:t>
      </w:r>
      <w:r w:rsidRPr="00345C3A" w:rsidR="0037171B">
        <w:rPr>
          <w:rFonts w:eastAsia="Times New Roman" w:cstheme="minorHAnsi"/>
          <w:i/>
          <w:iCs/>
          <w:color w:val="FF0000"/>
          <w:lang w:eastAsia="en-GB"/>
        </w:rPr>
        <w:t xml:space="preserve"> </w:t>
      </w:r>
      <w:r w:rsidRPr="00345C3A" w:rsidR="00481B03">
        <w:rPr>
          <w:rFonts w:eastAsia="Times New Roman" w:cstheme="minorHAnsi"/>
          <w:i/>
          <w:iCs/>
          <w:color w:val="FF0000"/>
          <w:lang w:eastAsia="en-GB"/>
        </w:rPr>
        <w:t>contact</w:t>
      </w:r>
      <w:r w:rsidRPr="00345C3A" w:rsidR="003F4468">
        <w:rPr>
          <w:rFonts w:eastAsia="Times New Roman" w:cstheme="minorHAnsi"/>
          <w:i/>
          <w:iCs/>
          <w:color w:val="FF0000"/>
          <w:lang w:eastAsia="en-GB"/>
        </w:rPr>
        <w:t xml:space="preserve"> </w:t>
      </w:r>
      <w:r w:rsidRPr="00345C3A" w:rsidR="003F4468">
        <w:rPr>
          <w:rFonts w:eastAsia="Times New Roman" w:cstheme="minorHAnsi"/>
          <w:b/>
          <w:bCs/>
          <w:i/>
          <w:iCs/>
          <w:color w:val="FF0000"/>
          <w:lang w:eastAsia="en-GB"/>
        </w:rPr>
        <w:t xml:space="preserve">must </w:t>
      </w:r>
      <w:r w:rsidRPr="00345C3A" w:rsidR="003F4468">
        <w:rPr>
          <w:rFonts w:eastAsia="Times New Roman" w:cstheme="minorHAnsi"/>
          <w:i/>
          <w:iCs/>
          <w:color w:val="FF0000"/>
          <w:lang w:eastAsia="en-GB"/>
        </w:rPr>
        <w:t xml:space="preserve">create the project for which funding is sought as an opportunity in </w:t>
      </w:r>
      <w:r w:rsidRPr="00345C3A" w:rsidR="00785A3F">
        <w:rPr>
          <w:rFonts w:eastAsia="Times New Roman" w:cstheme="minorHAnsi"/>
          <w:i/>
          <w:iCs/>
          <w:color w:val="FF0000"/>
          <w:lang w:eastAsia="en-GB"/>
        </w:rPr>
        <w:t>IRM prior to or</w:t>
      </w:r>
      <w:r w:rsidRPr="00345C3A" w:rsidR="003F4468">
        <w:rPr>
          <w:rFonts w:eastAsia="Times New Roman" w:cstheme="minorHAnsi"/>
          <w:i/>
          <w:iCs/>
          <w:color w:val="FF0000"/>
          <w:lang w:eastAsia="en-GB"/>
        </w:rPr>
        <w:t xml:space="preserve"> upon the application being submitted.</w:t>
      </w:r>
      <w:r w:rsidRPr="00345C3A" w:rsidR="00C0366F">
        <w:rPr>
          <w:rFonts w:eastAsia="Times New Roman" w:cstheme="minorHAnsi"/>
          <w:i/>
          <w:iCs/>
          <w:color w:val="FF0000"/>
          <w:lang w:eastAsia="en-GB"/>
        </w:rPr>
        <w:t xml:space="preserve"> </w:t>
      </w:r>
      <w:r w:rsidRPr="00345C3A" w:rsidR="0037171B">
        <w:rPr>
          <w:rFonts w:eastAsia="Times New Roman" w:cstheme="minorHAnsi"/>
          <w:i/>
          <w:iCs/>
          <w:color w:val="FF0000"/>
          <w:lang w:eastAsia="en-GB"/>
        </w:rPr>
        <w:t>No award can be made without this being documented.</w:t>
      </w:r>
    </w:p>
    <w:p w:rsidR="0014601A" w:rsidRDefault="0014601A" w14:paraId="47FAA07C" w14:textId="45021C2D">
      <w:pPr>
        <w:rPr>
          <w:lang w:eastAsia="en-GB"/>
        </w:rPr>
      </w:pPr>
      <w:r>
        <w:rPr>
          <w:lang w:eastAsia="en-GB"/>
        </w:rPr>
        <w:br w:type="page"/>
      </w:r>
    </w:p>
    <w:p w:rsidR="0014601A" w:rsidP="0014601A" w:rsidRDefault="0014601A" w14:paraId="79950870" w14:textId="77777777">
      <w:pPr>
        <w:pStyle w:val="Title"/>
        <w:jc w:val="center"/>
        <w:rPr>
          <w:rFonts w:ascii="Calibri" w:hAnsi="Calibri" w:eastAsia="Times New Roman" w:cs="Calibri"/>
          <w:b/>
          <w:sz w:val="36"/>
          <w:lang w:eastAsia="en-GB"/>
        </w:rPr>
      </w:pPr>
      <w:r>
        <w:rPr>
          <w:rFonts w:ascii="Calibri" w:hAnsi="Calibri" w:eastAsia="Times New Roman" w:cs="Calibri"/>
          <w:b/>
          <w:sz w:val="36"/>
          <w:lang w:eastAsia="en-GB"/>
        </w:rPr>
        <w:lastRenderedPageBreak/>
        <w:t xml:space="preserve">Appendix: </w:t>
      </w:r>
      <w:r w:rsidRPr="00345C3A">
        <w:rPr>
          <w:rFonts w:ascii="Calibri" w:hAnsi="Calibri" w:eastAsia="Times New Roman" w:cs="Calibri"/>
          <w:b/>
          <w:sz w:val="36"/>
          <w:lang w:eastAsia="en-GB"/>
        </w:rPr>
        <w:t>EPSRC Impact Acceleration Account</w:t>
      </w:r>
    </w:p>
    <w:p w:rsidR="0014601A" w:rsidP="0014601A" w:rsidRDefault="008D6341" w14:paraId="65719936" w14:textId="0AE9EC01">
      <w:pPr>
        <w:pStyle w:val="Title"/>
        <w:jc w:val="center"/>
        <w:rPr>
          <w:rFonts w:ascii="Calibri" w:hAnsi="Calibri" w:eastAsia="Times New Roman" w:cs="Calibri"/>
          <w:b/>
          <w:sz w:val="36"/>
          <w:lang w:eastAsia="en-GB"/>
        </w:rPr>
      </w:pPr>
      <w:r>
        <w:rPr>
          <w:rFonts w:ascii="Calibri" w:hAnsi="Calibri" w:eastAsia="Times New Roman" w:cs="Calibri"/>
          <w:b/>
          <w:sz w:val="36"/>
          <w:lang w:eastAsia="en-GB"/>
        </w:rPr>
        <w:t xml:space="preserve">External Collaboration </w:t>
      </w:r>
      <w:r w:rsidRPr="001A663E" w:rsidR="0014601A">
        <w:rPr>
          <w:rFonts w:ascii="Calibri" w:hAnsi="Calibri" w:eastAsia="Times New Roman" w:cs="Calibri"/>
          <w:b/>
          <w:sz w:val="36"/>
          <w:lang w:eastAsia="en-GB"/>
        </w:rPr>
        <w:t>Standard Terms</w:t>
      </w:r>
    </w:p>
    <w:p w:rsidRPr="007C321F" w:rsidR="0014601A" w:rsidP="0014601A" w:rsidRDefault="0014601A" w14:paraId="520F9571" w14:textId="77777777">
      <w:pPr>
        <w:spacing w:line="240" w:lineRule="auto"/>
        <w:rPr>
          <w:lang w:eastAsia="en-GB"/>
        </w:rPr>
      </w:pPr>
      <w:r>
        <w:rPr>
          <w:lang w:eastAsia="en-GB"/>
        </w:rPr>
        <w:t>Please use this term sheet to communicate standard terms to any partners interested in pursuing an ESPRC IAA Collaborative Project. Each project requires signature of a collaboration agreement which will be based on these standard terms that are drafted to ensure supported projects will not qualify as a subsidy under subsidy control requirements. Please contact the EPSRC IAA team if there are any questions or reservations around any of these standard terms from a potential project partner.</w:t>
      </w:r>
    </w:p>
    <w:p w:rsidRPr="00FC0BD0" w:rsidR="0014601A" w:rsidP="0014601A" w:rsidRDefault="0014601A" w14:paraId="3AE4EE50" w14:textId="77777777">
      <w:pPr>
        <w:spacing w:line="240" w:lineRule="auto"/>
        <w:rPr>
          <w:b/>
          <w:bCs/>
        </w:rPr>
      </w:pPr>
      <w:r w:rsidRPr="00FC0BD0">
        <w:rPr>
          <w:b/>
          <w:bCs/>
        </w:rPr>
        <w:t>Confidentiality</w:t>
      </w:r>
    </w:p>
    <w:p w:rsidR="0014601A" w:rsidP="0014601A" w:rsidRDefault="0014601A" w14:paraId="7B9739DE" w14:textId="77777777">
      <w:pPr>
        <w:spacing w:line="240" w:lineRule="auto"/>
      </w:pPr>
      <w:r>
        <w:t>All projects bound by standard confidentiality practices and legal agreement.</w:t>
      </w:r>
    </w:p>
    <w:p w:rsidRPr="00FC0BD0" w:rsidR="0014601A" w:rsidP="0014601A" w:rsidRDefault="0014601A" w14:paraId="7393EC70" w14:textId="77777777">
      <w:pPr>
        <w:spacing w:line="240" w:lineRule="auto"/>
        <w:rPr>
          <w:b/>
          <w:bCs/>
        </w:rPr>
      </w:pPr>
      <w:r w:rsidRPr="00FC0BD0">
        <w:rPr>
          <w:b/>
          <w:bCs/>
        </w:rPr>
        <w:t xml:space="preserve">Publication </w:t>
      </w:r>
      <w:r>
        <w:rPr>
          <w:b/>
          <w:bCs/>
        </w:rPr>
        <w:t>and impact reporting</w:t>
      </w:r>
    </w:p>
    <w:p w:rsidR="0014601A" w:rsidP="0014601A" w:rsidRDefault="0014601A" w14:paraId="0CE26905" w14:textId="77777777">
      <w:pPr>
        <w:spacing w:line="240" w:lineRule="auto"/>
        <w:rPr>
          <w:lang w:eastAsia="en-GB"/>
        </w:rPr>
      </w:pPr>
      <w:r>
        <w:t>The University will be free to present the project outputs</w:t>
      </w:r>
      <w:r w:rsidRPr="001B04CD">
        <w:t xml:space="preserve"> </w:t>
      </w:r>
      <w:r>
        <w:t xml:space="preserve">at conferences, internal symposia and to publish in journals or otherwise, with the company’s prior consent to ensure no commercially sensitive information is disclosed. Acknowledgment to the </w:t>
      </w:r>
      <w:r>
        <w:rPr>
          <w:lang w:eastAsia="en-GB"/>
        </w:rPr>
        <w:t xml:space="preserve">contribution of each party will be made in accordance with standard scientific practice to be agreed on in writing before publication.  </w:t>
      </w:r>
    </w:p>
    <w:p w:rsidR="0014601A" w:rsidP="0014601A" w:rsidRDefault="0014601A" w14:paraId="64E3A0AF" w14:textId="77777777">
      <w:pPr>
        <w:spacing w:line="240" w:lineRule="auto"/>
      </w:pPr>
      <w:r>
        <w:rPr>
          <w:lang w:eastAsia="en-GB"/>
        </w:rPr>
        <w:t>The University has the right to publish the results, pending right of review (30d) by the company to check for any of their confidential information to be</w:t>
      </w:r>
      <w:r>
        <w:t xml:space="preserve"> removed (if ever unintentionally included).  Publication can be delayed by up to 90d only for the purpose of patenting the results. No indefinite embargo period. </w:t>
      </w:r>
    </w:p>
    <w:p w:rsidR="0014601A" w:rsidP="0014601A" w:rsidRDefault="0014601A" w14:paraId="0B983870" w14:textId="77777777">
      <w:pPr>
        <w:spacing w:line="240" w:lineRule="auto"/>
      </w:pPr>
      <w:r>
        <w:t xml:space="preserve">The company </w:t>
      </w:r>
      <w:r w:rsidRPr="00556B48">
        <w:t xml:space="preserve">acknowledges that the Institution is required by its funders to demonstrate the </w:t>
      </w:r>
      <w:r>
        <w:t xml:space="preserve">project’s </w:t>
      </w:r>
      <w:r w:rsidRPr="00556B48">
        <w:t>impact on society and</w:t>
      </w:r>
      <w:r>
        <w:t xml:space="preserve"> will provide any reasonably requested information to demonstrate such impact. This does not apply to information </w:t>
      </w:r>
      <w:r w:rsidRPr="004763E1">
        <w:t xml:space="preserve">which </w:t>
      </w:r>
      <w:r>
        <w:t xml:space="preserve">is confidential or </w:t>
      </w:r>
      <w:r w:rsidRPr="004763E1">
        <w:t>identifies any individual</w:t>
      </w:r>
      <w:r>
        <w:t>.</w:t>
      </w:r>
    </w:p>
    <w:p w:rsidRPr="00FC0BD0" w:rsidR="0014601A" w:rsidP="0014601A" w:rsidRDefault="0014601A" w14:paraId="69B9D283" w14:textId="77777777">
      <w:pPr>
        <w:spacing w:line="240" w:lineRule="auto"/>
        <w:rPr>
          <w:b/>
          <w:bCs/>
        </w:rPr>
      </w:pPr>
      <w:r w:rsidRPr="00FC0BD0">
        <w:rPr>
          <w:b/>
          <w:bCs/>
        </w:rPr>
        <w:t xml:space="preserve">Intellectual Property </w:t>
      </w:r>
    </w:p>
    <w:p w:rsidR="0014601A" w:rsidP="0014601A" w:rsidRDefault="0014601A" w14:paraId="229E4BF6" w14:textId="54296DF8">
      <w:pPr>
        <w:spacing w:line="240" w:lineRule="auto"/>
      </w:pPr>
      <w:r>
        <w:t xml:space="preserve">Any foreground IPR solely generated by UoE would be owned by UoE. Foreground IPR jointly generated would be jointly owned. Any Foreground IPR solely generated by the company would be owned by the company. </w:t>
      </w:r>
    </w:p>
    <w:p w:rsidR="0014601A" w:rsidP="0014601A" w:rsidRDefault="0014601A" w14:paraId="2DD4E8DF" w14:textId="77777777">
      <w:pPr>
        <w:spacing w:line="240" w:lineRule="auto"/>
      </w:pPr>
      <w:r w:rsidRPr="00A10816">
        <w:t>If there was UoE patentable IPR generated, we would expect UoE to lead on the filing and prosecution. If this is at company’s request, we would expect the company to then support the costs of the filing.</w:t>
      </w:r>
    </w:p>
    <w:p w:rsidRPr="00FC0BD0" w:rsidR="0014601A" w:rsidP="0014601A" w:rsidRDefault="0014601A" w14:paraId="5BF677F2" w14:textId="77777777">
      <w:pPr>
        <w:spacing w:line="240" w:lineRule="auto"/>
        <w:rPr>
          <w:b/>
          <w:bCs/>
        </w:rPr>
      </w:pPr>
      <w:r w:rsidRPr="00FC0BD0">
        <w:rPr>
          <w:b/>
          <w:bCs/>
        </w:rPr>
        <w:t xml:space="preserve">Licensing </w:t>
      </w:r>
    </w:p>
    <w:p w:rsidR="0014601A" w:rsidP="0014601A" w:rsidRDefault="0014601A" w14:paraId="19645CF4" w14:textId="77777777">
      <w:pPr>
        <w:spacing w:line="240" w:lineRule="auto"/>
      </w:pPr>
      <w:r>
        <w:t xml:space="preserve">If the IPR generated by the UoE would be of interest to the company for commercial exploitation, the University would then give the company the first right of refusal (option for 90days) to negotiate a royalty-based commercial licence to the </w:t>
      </w:r>
      <w:proofErr w:type="spellStart"/>
      <w:r>
        <w:t>UoE’s</w:t>
      </w:r>
      <w:proofErr w:type="spellEnd"/>
      <w:r>
        <w:t xml:space="preserve"> IP. Any licence would be negotiated on fair and reasonable grounds, including considering the party’s contribution. Terms would be negotiated at point of licence when there is a clear view of what is being licenced and expected commercial use. </w:t>
      </w:r>
    </w:p>
    <w:p w:rsidRPr="00345C3A" w:rsidR="0014601A" w:rsidP="008D6341" w:rsidRDefault="0014601A" w14:paraId="7CFFBA25" w14:textId="1F9F7525">
      <w:pPr>
        <w:spacing w:line="240" w:lineRule="auto"/>
        <w:rPr>
          <w:lang w:eastAsia="en-GB"/>
        </w:rPr>
      </w:pPr>
      <w:r>
        <w:t>The University would retain a research licence to the project results for teaching and research purposes only including (</w:t>
      </w:r>
      <w:proofErr w:type="spellStart"/>
      <w:r>
        <w:t>i</w:t>
      </w:r>
      <w:proofErr w:type="spellEnd"/>
      <w:r>
        <w:t>) in research funded by third parties provided that those third parties do not gain or claim any rights to such Foreground Intellectual Property; (ii) the right to grant sub-licences to other institutions for their educational and research purposes only (notwithstanding confidentiality).</w:t>
      </w:r>
    </w:p>
    <w:sectPr w:rsidRPr="00345C3A" w:rsidR="0014601A" w:rsidSect="0046399D">
      <w:headerReference w:type="even" r:id="rId24"/>
      <w:headerReference w:type="default" r:id="rId25"/>
      <w:footerReference w:type="even" r:id="rId26"/>
      <w:footerReference w:type="default" r:id="rId27"/>
      <w:headerReference w:type="first" r:id="rId28"/>
      <w:footerReference w:type="first" r:id="rId29"/>
      <w:pgSz w:w="11906" w:h="16838" w:orient="portrait"/>
      <w:pgMar w:top="1440" w:right="1440" w:bottom="1440" w:left="1440" w:header="708"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701A6" w:rsidP="008C1E2A" w:rsidRDefault="006701A6" w14:paraId="179D662F" w14:textId="77777777">
      <w:pPr>
        <w:spacing w:after="0" w:line="240" w:lineRule="auto"/>
      </w:pPr>
      <w:r>
        <w:separator/>
      </w:r>
    </w:p>
  </w:endnote>
  <w:endnote w:type="continuationSeparator" w:id="0">
    <w:p w:rsidR="006701A6" w:rsidP="008C1E2A" w:rsidRDefault="006701A6" w14:paraId="3C1F63F5" w14:textId="77777777">
      <w:pPr>
        <w:spacing w:after="0" w:line="240" w:lineRule="auto"/>
      </w:pPr>
      <w:r>
        <w:continuationSeparator/>
      </w:r>
    </w:p>
  </w:endnote>
  <w:endnote w:type="continuationNotice" w:id="1">
    <w:p w:rsidR="006701A6" w:rsidRDefault="006701A6" w14:paraId="172765AD"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D35D0" w:rsidRDefault="000D35D0" w14:paraId="5201A11E"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16728119"/>
      <w:docPartObj>
        <w:docPartGallery w:val="Page Numbers (Bottom of Page)"/>
        <w:docPartUnique/>
      </w:docPartObj>
    </w:sdtPr>
    <w:sdtEndPr>
      <w:rPr>
        <w:noProof/>
      </w:rPr>
    </w:sdtEndPr>
    <w:sdtContent>
      <w:p w:rsidR="000742A6" w:rsidRDefault="000742A6" w14:paraId="232137DF" w14:textId="5B9B9666">
        <w:pPr>
          <w:pStyle w:val="Footer"/>
          <w:jc w:val="right"/>
        </w:pPr>
        <w:r>
          <w:fldChar w:fldCharType="begin"/>
        </w:r>
        <w:r>
          <w:instrText xml:space="preserve"> PAGE   \* MERGEFORMAT </w:instrText>
        </w:r>
        <w:r>
          <w:fldChar w:fldCharType="separate"/>
        </w:r>
        <w:r w:rsidR="00CA2053">
          <w:rPr>
            <w:noProof/>
          </w:rPr>
          <w:t>6</w:t>
        </w:r>
        <w:r>
          <w:rPr>
            <w:noProof/>
          </w:rPr>
          <w:fldChar w:fldCharType="end"/>
        </w:r>
      </w:p>
    </w:sdtContent>
  </w:sdt>
  <w:p w:rsidR="000742A6" w:rsidRDefault="000742A6" w14:paraId="444FCF55" w14:textId="243512DC">
    <w:pPr>
      <w:pStyle w:val="Footer"/>
    </w:pPr>
  </w:p>
  <w:p w:rsidR="00860EFD" w:rsidRDefault="00860EFD" w14:paraId="47086BAD" w14:textId="7777777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D35D0" w:rsidRDefault="000D35D0" w14:paraId="7CBAA560"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701A6" w:rsidP="008C1E2A" w:rsidRDefault="006701A6" w14:paraId="79BDF22D" w14:textId="77777777">
      <w:pPr>
        <w:spacing w:after="0" w:line="240" w:lineRule="auto"/>
      </w:pPr>
      <w:r>
        <w:separator/>
      </w:r>
    </w:p>
  </w:footnote>
  <w:footnote w:type="continuationSeparator" w:id="0">
    <w:p w:rsidR="006701A6" w:rsidP="008C1E2A" w:rsidRDefault="006701A6" w14:paraId="3DFEB591" w14:textId="77777777">
      <w:pPr>
        <w:spacing w:after="0" w:line="240" w:lineRule="auto"/>
      </w:pPr>
      <w:r>
        <w:continuationSeparator/>
      </w:r>
    </w:p>
  </w:footnote>
  <w:footnote w:type="continuationNotice" w:id="1">
    <w:p w:rsidR="006701A6" w:rsidRDefault="006701A6" w14:paraId="5990B9CB"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D35D0" w:rsidRDefault="000D35D0" w14:paraId="2CFBD7ED"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860EFD" w:rsidP="0038201B" w:rsidRDefault="000742A6" w14:paraId="44A6DFBA" w14:textId="3DF8D7FD">
    <w:pPr>
      <w:pStyle w:val="Header"/>
    </w:pPr>
    <w:r>
      <w:rPr>
        <w:noProof/>
        <w:lang w:eastAsia="en-GB"/>
      </w:rPr>
      <w:drawing>
        <wp:anchor distT="0" distB="0" distL="114300" distR="114300" simplePos="0" relativeHeight="251658240" behindDoc="0" locked="0" layoutInCell="1" allowOverlap="1" wp14:anchorId="5B832D55" wp14:editId="4ED5E70C">
          <wp:simplePos x="0" y="0"/>
          <wp:positionH relativeFrom="column">
            <wp:posOffset>2247900</wp:posOffset>
          </wp:positionH>
          <wp:positionV relativeFrom="paragraph">
            <wp:posOffset>17145</wp:posOffset>
          </wp:positionV>
          <wp:extent cx="3715200" cy="446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I_Logo2018_stacked_colou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715200" cy="446400"/>
                  </a:xfrm>
                  <a:prstGeom prst="rect">
                    <a:avLst/>
                  </a:prstGeom>
                </pic:spPr>
              </pic:pic>
            </a:graphicData>
          </a:graphic>
          <wp14:sizeRelH relativeFrom="margin">
            <wp14:pctWidth>0</wp14:pctWidth>
          </wp14:sizeRelH>
          <wp14:sizeRelV relativeFrom="margin">
            <wp14:pctHeight>0</wp14:pctHeight>
          </wp14:sizeRelV>
        </wp:anchor>
      </w:drawing>
    </w:r>
    <w:r>
      <w:rPr>
        <w:b/>
        <w:noProof/>
        <w:sz w:val="52"/>
        <w:szCs w:val="52"/>
        <w:lang w:eastAsia="en-GB"/>
      </w:rPr>
      <w:drawing>
        <wp:inline distT="0" distB="0" distL="0" distR="0" wp14:anchorId="59D0A0B4" wp14:editId="36762270">
          <wp:extent cx="1720850" cy="432514"/>
          <wp:effectExtent l="0" t="0" r="0" b="5715"/>
          <wp:docPr id="2" name="Picture 2" descr="C:\Users\v1adrean\AppData\Local\Microsoft\Windows\INetCache\Content.Word\UKRI_EPSR_Council-Logo_Horiz-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Users\v1adrean\AppData\Local\Microsoft\Windows\INetCache\Content.Word\UKRI_EPSR_Council-Logo_Horiz-RGB.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739048" cy="437088"/>
                  </a:xfrm>
                  <a:prstGeom prst="rect">
                    <a:avLst/>
                  </a:prstGeom>
                  <a:noFill/>
                  <a:ln>
                    <a:noFill/>
                  </a:ln>
                </pic:spPr>
              </pic:pic>
            </a:graphicData>
          </a:graphic>
        </wp:inline>
      </w:drawing>
    </w:r>
    <w:r>
      <w:tab/>
    </w:r>
    <w:r>
      <w:tab/>
    </w:r>
  </w:p>
  <w:p w:rsidR="002F42F0" w:rsidP="0038201B" w:rsidRDefault="002F42F0" w14:paraId="0E82D0E4" w14:textId="77777777">
    <w:pPr>
      <w:pStyle w:val="Header"/>
    </w:pPr>
  </w:p>
  <w:p w:rsidR="0038201B" w:rsidP="0038201B" w:rsidRDefault="0038201B" w14:paraId="0756CD51"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D35D0" w:rsidRDefault="000D35D0" w14:paraId="3AD577E2"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72CAB"/>
    <w:multiLevelType w:val="hybridMultilevel"/>
    <w:tmpl w:val="BD38A0F6"/>
    <w:lvl w:ilvl="0" w:tplc="820A5862">
      <w:numFmt w:val="bullet"/>
      <w:lvlText w:val="•"/>
      <w:lvlJc w:val="left"/>
      <w:pPr>
        <w:ind w:left="360" w:hanging="360"/>
      </w:pPr>
      <w:rPr>
        <w:rFonts w:hint="default" w:ascii="Calibri" w:hAnsi="Calibri" w:cs="Calibri" w:eastAsiaTheme="minorHAnsi"/>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 w15:restartNumberingAfterBreak="0">
    <w:nsid w:val="05C752B1"/>
    <w:multiLevelType w:val="hybridMultilevel"/>
    <w:tmpl w:val="87FEB9F6"/>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927"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5FD6601"/>
    <w:multiLevelType w:val="hybridMultilevel"/>
    <w:tmpl w:val="12F00338"/>
    <w:lvl w:ilvl="0" w:tplc="C45E054C">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EB15FB8"/>
    <w:multiLevelType w:val="hybridMultilevel"/>
    <w:tmpl w:val="B784BC14"/>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4" w15:restartNumberingAfterBreak="0">
    <w:nsid w:val="148013EF"/>
    <w:multiLevelType w:val="hybridMultilevel"/>
    <w:tmpl w:val="B590069A"/>
    <w:lvl w:ilvl="0" w:tplc="E5245298">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50D6120"/>
    <w:multiLevelType w:val="hybridMultilevel"/>
    <w:tmpl w:val="949223CA"/>
    <w:lvl w:ilvl="0" w:tplc="73B2D8F8">
      <w:start w:val="1"/>
      <w:numFmt w:val="decimal"/>
      <w:lvlText w:val="%1."/>
      <w:lvlJc w:val="left"/>
      <w:pPr>
        <w:ind w:left="720" w:hanging="360"/>
      </w:pPr>
    </w:lvl>
    <w:lvl w:ilvl="1" w:tplc="61BE503C">
      <w:start w:val="1"/>
      <w:numFmt w:val="lowerLetter"/>
      <w:lvlText w:val="%2."/>
      <w:lvlJc w:val="left"/>
      <w:pPr>
        <w:ind w:left="1440" w:hanging="360"/>
      </w:pPr>
    </w:lvl>
    <w:lvl w:ilvl="2" w:tplc="5FB06C2C">
      <w:start w:val="1"/>
      <w:numFmt w:val="lowerRoman"/>
      <w:lvlText w:val="%3."/>
      <w:lvlJc w:val="right"/>
      <w:pPr>
        <w:ind w:left="2160" w:hanging="180"/>
      </w:pPr>
    </w:lvl>
    <w:lvl w:ilvl="3" w:tplc="56FA4FF4">
      <w:start w:val="1"/>
      <w:numFmt w:val="decimal"/>
      <w:lvlText w:val="%4."/>
      <w:lvlJc w:val="left"/>
      <w:pPr>
        <w:ind w:left="2880" w:hanging="360"/>
      </w:pPr>
    </w:lvl>
    <w:lvl w:ilvl="4" w:tplc="9DBCA388">
      <w:start w:val="1"/>
      <w:numFmt w:val="lowerLetter"/>
      <w:lvlText w:val="%5."/>
      <w:lvlJc w:val="left"/>
      <w:pPr>
        <w:ind w:left="3600" w:hanging="360"/>
      </w:pPr>
    </w:lvl>
    <w:lvl w:ilvl="5" w:tplc="0D0249AC">
      <w:start w:val="1"/>
      <w:numFmt w:val="lowerRoman"/>
      <w:lvlText w:val="%6."/>
      <w:lvlJc w:val="right"/>
      <w:pPr>
        <w:ind w:left="4320" w:hanging="180"/>
      </w:pPr>
    </w:lvl>
    <w:lvl w:ilvl="6" w:tplc="DEB42662">
      <w:start w:val="1"/>
      <w:numFmt w:val="decimal"/>
      <w:lvlText w:val="%7."/>
      <w:lvlJc w:val="left"/>
      <w:pPr>
        <w:ind w:left="5040" w:hanging="360"/>
      </w:pPr>
    </w:lvl>
    <w:lvl w:ilvl="7" w:tplc="C92E66BC">
      <w:start w:val="1"/>
      <w:numFmt w:val="lowerLetter"/>
      <w:lvlText w:val="%8."/>
      <w:lvlJc w:val="left"/>
      <w:pPr>
        <w:ind w:left="5760" w:hanging="360"/>
      </w:pPr>
    </w:lvl>
    <w:lvl w:ilvl="8" w:tplc="973C5DD0">
      <w:start w:val="1"/>
      <w:numFmt w:val="lowerRoman"/>
      <w:lvlText w:val="%9."/>
      <w:lvlJc w:val="right"/>
      <w:pPr>
        <w:ind w:left="6480" w:hanging="180"/>
      </w:pPr>
    </w:lvl>
  </w:abstractNum>
  <w:abstractNum w:abstractNumId="6" w15:restartNumberingAfterBreak="0">
    <w:nsid w:val="15D36FF2"/>
    <w:multiLevelType w:val="hybridMultilevel"/>
    <w:tmpl w:val="EC143B36"/>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2DF0064D"/>
    <w:multiLevelType w:val="hybridMultilevel"/>
    <w:tmpl w:val="C02AA75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32E07639"/>
    <w:multiLevelType w:val="hybridMultilevel"/>
    <w:tmpl w:val="567C5E4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3D4656BA"/>
    <w:multiLevelType w:val="hybridMultilevel"/>
    <w:tmpl w:val="B366FC8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E477B77"/>
    <w:multiLevelType w:val="hybridMultilevel"/>
    <w:tmpl w:val="A07E6CF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474B5D42"/>
    <w:multiLevelType w:val="hybridMultilevel"/>
    <w:tmpl w:val="59F0A380"/>
    <w:lvl w:ilvl="0" w:tplc="5A7CAFA8">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52E02AC5"/>
    <w:multiLevelType w:val="hybridMultilevel"/>
    <w:tmpl w:val="9EA0E760"/>
    <w:lvl w:ilvl="0" w:tplc="FFFFFFFF">
      <w:start w:val="1"/>
      <w:numFmt w:val="bullet"/>
      <w:lvlText w:val="•"/>
      <w:lvlJc w:val="left"/>
      <w:pPr>
        <w:ind w:left="360" w:hanging="360"/>
      </w:pPr>
      <w:rPr>
        <w:rFonts w:hint="default" w:ascii="Calibri" w:hAnsi="Calibri"/>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3" w15:restartNumberingAfterBreak="0">
    <w:nsid w:val="54521F1B"/>
    <w:multiLevelType w:val="hybridMultilevel"/>
    <w:tmpl w:val="0614861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589A58D1"/>
    <w:multiLevelType w:val="hybridMultilevel"/>
    <w:tmpl w:val="F07438F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5A8A1BDA"/>
    <w:multiLevelType w:val="hybridMultilevel"/>
    <w:tmpl w:val="7FAA1200"/>
    <w:lvl w:ilvl="0" w:tplc="CAF4889A">
      <w:start w:val="1"/>
      <w:numFmt w:val="decimal"/>
      <w:lvlText w:val="%1."/>
      <w:lvlJc w:val="left"/>
      <w:pPr>
        <w:ind w:left="720" w:hanging="360"/>
      </w:pPr>
    </w:lvl>
    <w:lvl w:ilvl="1" w:tplc="DC266026">
      <w:start w:val="1"/>
      <w:numFmt w:val="lowerLetter"/>
      <w:lvlText w:val="%2."/>
      <w:lvlJc w:val="left"/>
      <w:pPr>
        <w:ind w:left="1440" w:hanging="360"/>
      </w:pPr>
    </w:lvl>
    <w:lvl w:ilvl="2" w:tplc="2D1C03F6">
      <w:start w:val="1"/>
      <w:numFmt w:val="lowerRoman"/>
      <w:lvlText w:val="%3."/>
      <w:lvlJc w:val="right"/>
      <w:pPr>
        <w:ind w:left="2160" w:hanging="180"/>
      </w:pPr>
    </w:lvl>
    <w:lvl w:ilvl="3" w:tplc="5624321E">
      <w:start w:val="1"/>
      <w:numFmt w:val="decimal"/>
      <w:lvlText w:val="%4."/>
      <w:lvlJc w:val="left"/>
      <w:pPr>
        <w:ind w:left="2880" w:hanging="360"/>
      </w:pPr>
    </w:lvl>
    <w:lvl w:ilvl="4" w:tplc="2F6CA198">
      <w:start w:val="1"/>
      <w:numFmt w:val="lowerLetter"/>
      <w:lvlText w:val="%5."/>
      <w:lvlJc w:val="left"/>
      <w:pPr>
        <w:ind w:left="3600" w:hanging="360"/>
      </w:pPr>
    </w:lvl>
    <w:lvl w:ilvl="5" w:tplc="E6C82B5A">
      <w:start w:val="1"/>
      <w:numFmt w:val="lowerRoman"/>
      <w:lvlText w:val="%6."/>
      <w:lvlJc w:val="right"/>
      <w:pPr>
        <w:ind w:left="4320" w:hanging="180"/>
      </w:pPr>
    </w:lvl>
    <w:lvl w:ilvl="6" w:tplc="9F0CFA0E">
      <w:start w:val="1"/>
      <w:numFmt w:val="decimal"/>
      <w:lvlText w:val="%7."/>
      <w:lvlJc w:val="left"/>
      <w:pPr>
        <w:ind w:left="5040" w:hanging="360"/>
      </w:pPr>
    </w:lvl>
    <w:lvl w:ilvl="7" w:tplc="83FE32E4">
      <w:start w:val="1"/>
      <w:numFmt w:val="lowerLetter"/>
      <w:lvlText w:val="%8."/>
      <w:lvlJc w:val="left"/>
      <w:pPr>
        <w:ind w:left="5760" w:hanging="360"/>
      </w:pPr>
    </w:lvl>
    <w:lvl w:ilvl="8" w:tplc="A0265F6A">
      <w:start w:val="1"/>
      <w:numFmt w:val="lowerRoman"/>
      <w:lvlText w:val="%9."/>
      <w:lvlJc w:val="right"/>
      <w:pPr>
        <w:ind w:left="6480" w:hanging="180"/>
      </w:pPr>
    </w:lvl>
  </w:abstractNum>
  <w:abstractNum w:abstractNumId="16" w15:restartNumberingAfterBreak="0">
    <w:nsid w:val="5CCA06E8"/>
    <w:multiLevelType w:val="hybridMultilevel"/>
    <w:tmpl w:val="E06ACCC6"/>
    <w:lvl w:ilvl="0" w:tplc="FFFFFFF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67EF113B"/>
    <w:multiLevelType w:val="hybridMultilevel"/>
    <w:tmpl w:val="7D0E140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6E4D4052"/>
    <w:multiLevelType w:val="hybridMultilevel"/>
    <w:tmpl w:val="A4A84E6E"/>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9" w15:restartNumberingAfterBreak="0">
    <w:nsid w:val="70095D3C"/>
    <w:multiLevelType w:val="hybridMultilevel"/>
    <w:tmpl w:val="42D4551E"/>
    <w:lvl w:ilvl="0" w:tplc="E8F6AF2C">
      <w:start w:val="1"/>
      <w:numFmt w:val="decimal"/>
      <w:lvlText w:val="%1."/>
      <w:lvlJc w:val="left"/>
      <w:pPr>
        <w:ind w:left="720" w:hanging="360"/>
      </w:pPr>
    </w:lvl>
    <w:lvl w:ilvl="1" w:tplc="A506520A">
      <w:start w:val="1"/>
      <w:numFmt w:val="lowerLetter"/>
      <w:lvlText w:val="%2."/>
      <w:lvlJc w:val="left"/>
      <w:pPr>
        <w:ind w:left="1440" w:hanging="360"/>
      </w:pPr>
    </w:lvl>
    <w:lvl w:ilvl="2" w:tplc="BDEEF16C">
      <w:start w:val="1"/>
      <w:numFmt w:val="lowerRoman"/>
      <w:lvlText w:val="%3."/>
      <w:lvlJc w:val="right"/>
      <w:pPr>
        <w:ind w:left="2160" w:hanging="180"/>
      </w:pPr>
    </w:lvl>
    <w:lvl w:ilvl="3" w:tplc="5C06E686">
      <w:start w:val="1"/>
      <w:numFmt w:val="decimal"/>
      <w:lvlText w:val="%4."/>
      <w:lvlJc w:val="left"/>
      <w:pPr>
        <w:ind w:left="2880" w:hanging="360"/>
      </w:pPr>
    </w:lvl>
    <w:lvl w:ilvl="4" w:tplc="5D60AABE">
      <w:start w:val="1"/>
      <w:numFmt w:val="lowerLetter"/>
      <w:lvlText w:val="%5."/>
      <w:lvlJc w:val="left"/>
      <w:pPr>
        <w:ind w:left="3600" w:hanging="360"/>
      </w:pPr>
    </w:lvl>
    <w:lvl w:ilvl="5" w:tplc="BE86C01E">
      <w:start w:val="1"/>
      <w:numFmt w:val="lowerRoman"/>
      <w:lvlText w:val="%6."/>
      <w:lvlJc w:val="right"/>
      <w:pPr>
        <w:ind w:left="4320" w:hanging="180"/>
      </w:pPr>
    </w:lvl>
    <w:lvl w:ilvl="6" w:tplc="B2307758">
      <w:start w:val="1"/>
      <w:numFmt w:val="decimal"/>
      <w:lvlText w:val="%7."/>
      <w:lvlJc w:val="left"/>
      <w:pPr>
        <w:ind w:left="5040" w:hanging="360"/>
      </w:pPr>
    </w:lvl>
    <w:lvl w:ilvl="7" w:tplc="FD4E234A">
      <w:start w:val="1"/>
      <w:numFmt w:val="lowerLetter"/>
      <w:lvlText w:val="%8."/>
      <w:lvlJc w:val="left"/>
      <w:pPr>
        <w:ind w:left="5760" w:hanging="360"/>
      </w:pPr>
    </w:lvl>
    <w:lvl w:ilvl="8" w:tplc="173A8144">
      <w:start w:val="1"/>
      <w:numFmt w:val="lowerRoman"/>
      <w:lvlText w:val="%9."/>
      <w:lvlJc w:val="right"/>
      <w:pPr>
        <w:ind w:left="6480" w:hanging="180"/>
      </w:pPr>
    </w:lvl>
  </w:abstractNum>
  <w:abstractNum w:abstractNumId="20" w15:restartNumberingAfterBreak="0">
    <w:nsid w:val="73EC6CDA"/>
    <w:multiLevelType w:val="hybridMultilevel"/>
    <w:tmpl w:val="57002D16"/>
    <w:lvl w:ilvl="0" w:tplc="2C3456B2">
      <w:start w:val="1"/>
      <w:numFmt w:val="bullet"/>
      <w:lvlText w:val=""/>
      <w:lvlJc w:val="left"/>
      <w:pPr>
        <w:tabs>
          <w:tab w:val="num" w:pos="720"/>
        </w:tabs>
        <w:ind w:left="720" w:hanging="360"/>
      </w:pPr>
      <w:rPr>
        <w:rFonts w:hint="default" w:ascii="Symbol" w:hAnsi="Symbol"/>
      </w:rPr>
    </w:lvl>
    <w:lvl w:ilvl="1" w:tplc="7BCA5F30">
      <w:numFmt w:val="bullet"/>
      <w:lvlText w:val="o"/>
      <w:lvlJc w:val="left"/>
      <w:pPr>
        <w:tabs>
          <w:tab w:val="num" w:pos="1440"/>
        </w:tabs>
        <w:ind w:left="1440" w:hanging="360"/>
      </w:pPr>
      <w:rPr>
        <w:rFonts w:hint="default" w:ascii="Courier New" w:hAnsi="Courier New"/>
      </w:rPr>
    </w:lvl>
    <w:lvl w:ilvl="2" w:tplc="0F6C22A6" w:tentative="1">
      <w:start w:val="1"/>
      <w:numFmt w:val="bullet"/>
      <w:lvlText w:val=""/>
      <w:lvlJc w:val="left"/>
      <w:pPr>
        <w:tabs>
          <w:tab w:val="num" w:pos="2160"/>
        </w:tabs>
        <w:ind w:left="2160" w:hanging="360"/>
      </w:pPr>
      <w:rPr>
        <w:rFonts w:hint="default" w:ascii="Symbol" w:hAnsi="Symbol"/>
      </w:rPr>
    </w:lvl>
    <w:lvl w:ilvl="3" w:tplc="B4DA8AC6" w:tentative="1">
      <w:start w:val="1"/>
      <w:numFmt w:val="bullet"/>
      <w:lvlText w:val=""/>
      <w:lvlJc w:val="left"/>
      <w:pPr>
        <w:tabs>
          <w:tab w:val="num" w:pos="2880"/>
        </w:tabs>
        <w:ind w:left="2880" w:hanging="360"/>
      </w:pPr>
      <w:rPr>
        <w:rFonts w:hint="default" w:ascii="Symbol" w:hAnsi="Symbol"/>
      </w:rPr>
    </w:lvl>
    <w:lvl w:ilvl="4" w:tplc="3C084E12" w:tentative="1">
      <w:start w:val="1"/>
      <w:numFmt w:val="bullet"/>
      <w:lvlText w:val=""/>
      <w:lvlJc w:val="left"/>
      <w:pPr>
        <w:tabs>
          <w:tab w:val="num" w:pos="3600"/>
        </w:tabs>
        <w:ind w:left="3600" w:hanging="360"/>
      </w:pPr>
      <w:rPr>
        <w:rFonts w:hint="default" w:ascii="Symbol" w:hAnsi="Symbol"/>
      </w:rPr>
    </w:lvl>
    <w:lvl w:ilvl="5" w:tplc="8A8EE5A8" w:tentative="1">
      <w:start w:val="1"/>
      <w:numFmt w:val="bullet"/>
      <w:lvlText w:val=""/>
      <w:lvlJc w:val="left"/>
      <w:pPr>
        <w:tabs>
          <w:tab w:val="num" w:pos="4320"/>
        </w:tabs>
        <w:ind w:left="4320" w:hanging="360"/>
      </w:pPr>
      <w:rPr>
        <w:rFonts w:hint="default" w:ascii="Symbol" w:hAnsi="Symbol"/>
      </w:rPr>
    </w:lvl>
    <w:lvl w:ilvl="6" w:tplc="EDAEC8AC" w:tentative="1">
      <w:start w:val="1"/>
      <w:numFmt w:val="bullet"/>
      <w:lvlText w:val=""/>
      <w:lvlJc w:val="left"/>
      <w:pPr>
        <w:tabs>
          <w:tab w:val="num" w:pos="5040"/>
        </w:tabs>
        <w:ind w:left="5040" w:hanging="360"/>
      </w:pPr>
      <w:rPr>
        <w:rFonts w:hint="default" w:ascii="Symbol" w:hAnsi="Symbol"/>
      </w:rPr>
    </w:lvl>
    <w:lvl w:ilvl="7" w:tplc="0A607ADA" w:tentative="1">
      <w:start w:val="1"/>
      <w:numFmt w:val="bullet"/>
      <w:lvlText w:val=""/>
      <w:lvlJc w:val="left"/>
      <w:pPr>
        <w:tabs>
          <w:tab w:val="num" w:pos="5760"/>
        </w:tabs>
        <w:ind w:left="5760" w:hanging="360"/>
      </w:pPr>
      <w:rPr>
        <w:rFonts w:hint="default" w:ascii="Symbol" w:hAnsi="Symbol"/>
      </w:rPr>
    </w:lvl>
    <w:lvl w:ilvl="8" w:tplc="8E0ABBA4" w:tentative="1">
      <w:start w:val="1"/>
      <w:numFmt w:val="bullet"/>
      <w:lvlText w:val=""/>
      <w:lvlJc w:val="left"/>
      <w:pPr>
        <w:tabs>
          <w:tab w:val="num" w:pos="6480"/>
        </w:tabs>
        <w:ind w:left="6480" w:hanging="360"/>
      </w:pPr>
      <w:rPr>
        <w:rFonts w:hint="default" w:ascii="Symbol" w:hAnsi="Symbol"/>
      </w:rPr>
    </w:lvl>
  </w:abstractNum>
  <w:abstractNum w:abstractNumId="21" w15:restartNumberingAfterBreak="0">
    <w:nsid w:val="764F7D76"/>
    <w:multiLevelType w:val="hybridMultilevel"/>
    <w:tmpl w:val="DCE0407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7C726839"/>
    <w:multiLevelType w:val="hybridMultilevel"/>
    <w:tmpl w:val="45C4E94E"/>
    <w:lvl w:ilvl="0" w:tplc="F0A47288">
      <w:start w:val="1"/>
      <w:numFmt w:val="decimal"/>
      <w:lvlText w:val="%1."/>
      <w:lvlJc w:val="left"/>
      <w:pPr>
        <w:ind w:left="360" w:hanging="360"/>
      </w:pPr>
    </w:lvl>
    <w:lvl w:ilvl="1" w:tplc="42CE4660">
      <w:start w:val="1"/>
      <w:numFmt w:val="lowerLetter"/>
      <w:lvlText w:val="%2."/>
      <w:lvlJc w:val="left"/>
      <w:pPr>
        <w:ind w:left="1080" w:hanging="360"/>
      </w:pPr>
    </w:lvl>
    <w:lvl w:ilvl="2" w:tplc="5374DA72">
      <w:start w:val="1"/>
      <w:numFmt w:val="lowerRoman"/>
      <w:lvlText w:val="%3."/>
      <w:lvlJc w:val="right"/>
      <w:pPr>
        <w:ind w:left="1800" w:hanging="180"/>
      </w:pPr>
    </w:lvl>
    <w:lvl w:ilvl="3" w:tplc="EF423AD2">
      <w:start w:val="1"/>
      <w:numFmt w:val="decimal"/>
      <w:lvlText w:val="%4."/>
      <w:lvlJc w:val="left"/>
      <w:pPr>
        <w:ind w:left="2520" w:hanging="360"/>
      </w:pPr>
    </w:lvl>
    <w:lvl w:ilvl="4" w:tplc="14A8E76C">
      <w:start w:val="1"/>
      <w:numFmt w:val="lowerLetter"/>
      <w:lvlText w:val="%5."/>
      <w:lvlJc w:val="left"/>
      <w:pPr>
        <w:ind w:left="3240" w:hanging="360"/>
      </w:pPr>
    </w:lvl>
    <w:lvl w:ilvl="5" w:tplc="C9A0987C">
      <w:start w:val="1"/>
      <w:numFmt w:val="lowerRoman"/>
      <w:lvlText w:val="%6."/>
      <w:lvlJc w:val="right"/>
      <w:pPr>
        <w:ind w:left="3960" w:hanging="180"/>
      </w:pPr>
    </w:lvl>
    <w:lvl w:ilvl="6" w:tplc="53EC1CAC">
      <w:start w:val="1"/>
      <w:numFmt w:val="decimal"/>
      <w:lvlText w:val="%7."/>
      <w:lvlJc w:val="left"/>
      <w:pPr>
        <w:ind w:left="4680" w:hanging="360"/>
      </w:pPr>
    </w:lvl>
    <w:lvl w:ilvl="7" w:tplc="3992F980">
      <w:start w:val="1"/>
      <w:numFmt w:val="lowerLetter"/>
      <w:lvlText w:val="%8."/>
      <w:lvlJc w:val="left"/>
      <w:pPr>
        <w:ind w:left="5400" w:hanging="360"/>
      </w:pPr>
    </w:lvl>
    <w:lvl w:ilvl="8" w:tplc="6BA2A4C0">
      <w:start w:val="1"/>
      <w:numFmt w:val="lowerRoman"/>
      <w:lvlText w:val="%9."/>
      <w:lvlJc w:val="right"/>
      <w:pPr>
        <w:ind w:left="6120" w:hanging="180"/>
      </w:pPr>
    </w:lvl>
  </w:abstractNum>
  <w:abstractNum w:abstractNumId="23" w15:restartNumberingAfterBreak="0">
    <w:nsid w:val="7D4E7621"/>
    <w:multiLevelType w:val="hybridMultilevel"/>
    <w:tmpl w:val="D566305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7EF25E32"/>
    <w:multiLevelType w:val="hybridMultilevel"/>
    <w:tmpl w:val="C1BE4662"/>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778283093">
    <w:abstractNumId w:val="15"/>
  </w:num>
  <w:num w:numId="2" w16cid:durableId="1371615703">
    <w:abstractNumId w:val="22"/>
  </w:num>
  <w:num w:numId="3" w16cid:durableId="434516438">
    <w:abstractNumId w:val="19"/>
  </w:num>
  <w:num w:numId="4" w16cid:durableId="408580181">
    <w:abstractNumId w:val="14"/>
  </w:num>
  <w:num w:numId="5" w16cid:durableId="1504273250">
    <w:abstractNumId w:val="23"/>
  </w:num>
  <w:num w:numId="6" w16cid:durableId="1533348667">
    <w:abstractNumId w:val="1"/>
  </w:num>
  <w:num w:numId="7" w16cid:durableId="776675686">
    <w:abstractNumId w:val="24"/>
  </w:num>
  <w:num w:numId="8" w16cid:durableId="150609340">
    <w:abstractNumId w:val="18"/>
  </w:num>
  <w:num w:numId="9" w16cid:durableId="1790784317">
    <w:abstractNumId w:val="13"/>
  </w:num>
  <w:num w:numId="10" w16cid:durableId="681393227">
    <w:abstractNumId w:val="12"/>
  </w:num>
  <w:num w:numId="11" w16cid:durableId="1476526903">
    <w:abstractNumId w:val="0"/>
  </w:num>
  <w:num w:numId="12" w16cid:durableId="1408068480">
    <w:abstractNumId w:val="2"/>
  </w:num>
  <w:num w:numId="13" w16cid:durableId="458451468">
    <w:abstractNumId w:val="17"/>
  </w:num>
  <w:num w:numId="14" w16cid:durableId="1967422222">
    <w:abstractNumId w:val="4"/>
  </w:num>
  <w:num w:numId="15" w16cid:durableId="9572140">
    <w:abstractNumId w:val="3"/>
  </w:num>
  <w:num w:numId="16" w16cid:durableId="332805024">
    <w:abstractNumId w:val="8"/>
  </w:num>
  <w:num w:numId="17" w16cid:durableId="2044479493">
    <w:abstractNumId w:val="7"/>
  </w:num>
  <w:num w:numId="18" w16cid:durableId="245112794">
    <w:abstractNumId w:val="21"/>
  </w:num>
  <w:num w:numId="19" w16cid:durableId="1656912368">
    <w:abstractNumId w:val="11"/>
  </w:num>
  <w:num w:numId="20" w16cid:durableId="190724493">
    <w:abstractNumId w:val="16"/>
  </w:num>
  <w:num w:numId="21" w16cid:durableId="1189559492">
    <w:abstractNumId w:val="9"/>
  </w:num>
  <w:num w:numId="22" w16cid:durableId="637494580">
    <w:abstractNumId w:val="20"/>
  </w:num>
  <w:num w:numId="23" w16cid:durableId="1170220243">
    <w:abstractNumId w:val="5"/>
  </w:num>
  <w:num w:numId="24" w16cid:durableId="1695039617">
    <w:abstractNumId w:val="6"/>
  </w:num>
  <w:num w:numId="25" w16cid:durableId="2105806866">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70C3"/>
    <w:rsid w:val="000013F2"/>
    <w:rsid w:val="00013B44"/>
    <w:rsid w:val="00014D9E"/>
    <w:rsid w:val="00014F77"/>
    <w:rsid w:val="000157F1"/>
    <w:rsid w:val="00027AF0"/>
    <w:rsid w:val="000312F0"/>
    <w:rsid w:val="00031CE9"/>
    <w:rsid w:val="00034B2D"/>
    <w:rsid w:val="000358C2"/>
    <w:rsid w:val="00035E1E"/>
    <w:rsid w:val="00036725"/>
    <w:rsid w:val="00043488"/>
    <w:rsid w:val="000452EB"/>
    <w:rsid w:val="0005224E"/>
    <w:rsid w:val="00053725"/>
    <w:rsid w:val="000539F5"/>
    <w:rsid w:val="0006021B"/>
    <w:rsid w:val="00060F94"/>
    <w:rsid w:val="00061E55"/>
    <w:rsid w:val="0006641F"/>
    <w:rsid w:val="00066C2E"/>
    <w:rsid w:val="000709F4"/>
    <w:rsid w:val="00070DEF"/>
    <w:rsid w:val="000742A6"/>
    <w:rsid w:val="00083C9A"/>
    <w:rsid w:val="00097AC4"/>
    <w:rsid w:val="000A17EE"/>
    <w:rsid w:val="000B03B1"/>
    <w:rsid w:val="000B0462"/>
    <w:rsid w:val="000B0A67"/>
    <w:rsid w:val="000B0A92"/>
    <w:rsid w:val="000B6BC1"/>
    <w:rsid w:val="000B78D7"/>
    <w:rsid w:val="000C0373"/>
    <w:rsid w:val="000C5E47"/>
    <w:rsid w:val="000D13C6"/>
    <w:rsid w:val="000D35D0"/>
    <w:rsid w:val="000D553C"/>
    <w:rsid w:val="000D77EA"/>
    <w:rsid w:val="000E13F3"/>
    <w:rsid w:val="000E6559"/>
    <w:rsid w:val="000E66A0"/>
    <w:rsid w:val="000F1CC7"/>
    <w:rsid w:val="000F3D60"/>
    <w:rsid w:val="000F41F8"/>
    <w:rsid w:val="000F5E61"/>
    <w:rsid w:val="001043C8"/>
    <w:rsid w:val="001158D2"/>
    <w:rsid w:val="00117C4B"/>
    <w:rsid w:val="001207AD"/>
    <w:rsid w:val="0012126B"/>
    <w:rsid w:val="00122B4D"/>
    <w:rsid w:val="00136317"/>
    <w:rsid w:val="001428D8"/>
    <w:rsid w:val="0014532B"/>
    <w:rsid w:val="0014535C"/>
    <w:rsid w:val="0014601A"/>
    <w:rsid w:val="001461FF"/>
    <w:rsid w:val="00151561"/>
    <w:rsid w:val="001537BF"/>
    <w:rsid w:val="00161332"/>
    <w:rsid w:val="001626DE"/>
    <w:rsid w:val="001648E3"/>
    <w:rsid w:val="0016660F"/>
    <w:rsid w:val="0017169C"/>
    <w:rsid w:val="001723CC"/>
    <w:rsid w:val="001763F5"/>
    <w:rsid w:val="00180CDA"/>
    <w:rsid w:val="00191B2B"/>
    <w:rsid w:val="00195552"/>
    <w:rsid w:val="00197CB5"/>
    <w:rsid w:val="00197FEC"/>
    <w:rsid w:val="001A0E80"/>
    <w:rsid w:val="001A4B2E"/>
    <w:rsid w:val="001A5010"/>
    <w:rsid w:val="001A5441"/>
    <w:rsid w:val="001A6A9C"/>
    <w:rsid w:val="001A7F8A"/>
    <w:rsid w:val="001B15BD"/>
    <w:rsid w:val="001C2982"/>
    <w:rsid w:val="001C5A90"/>
    <w:rsid w:val="001C7359"/>
    <w:rsid w:val="001C7AA7"/>
    <w:rsid w:val="001D4458"/>
    <w:rsid w:val="001D4674"/>
    <w:rsid w:val="001D46E9"/>
    <w:rsid w:val="001E08D6"/>
    <w:rsid w:val="001E3679"/>
    <w:rsid w:val="001E3B72"/>
    <w:rsid w:val="001E6571"/>
    <w:rsid w:val="001E68C3"/>
    <w:rsid w:val="001F0349"/>
    <w:rsid w:val="001F3F3C"/>
    <w:rsid w:val="001F503B"/>
    <w:rsid w:val="001F691A"/>
    <w:rsid w:val="00206445"/>
    <w:rsid w:val="00206A4E"/>
    <w:rsid w:val="00216822"/>
    <w:rsid w:val="00217426"/>
    <w:rsid w:val="00220458"/>
    <w:rsid w:val="0022591F"/>
    <w:rsid w:val="00226F0D"/>
    <w:rsid w:val="00227C1D"/>
    <w:rsid w:val="00230448"/>
    <w:rsid w:val="00234DC5"/>
    <w:rsid w:val="002401FF"/>
    <w:rsid w:val="00243E39"/>
    <w:rsid w:val="00247D15"/>
    <w:rsid w:val="00252602"/>
    <w:rsid w:val="002570C3"/>
    <w:rsid w:val="00262AE1"/>
    <w:rsid w:val="00265D2E"/>
    <w:rsid w:val="00281440"/>
    <w:rsid w:val="0028330D"/>
    <w:rsid w:val="0028616C"/>
    <w:rsid w:val="00287104"/>
    <w:rsid w:val="00293D84"/>
    <w:rsid w:val="002956D0"/>
    <w:rsid w:val="00296D1B"/>
    <w:rsid w:val="002A0664"/>
    <w:rsid w:val="002A41D1"/>
    <w:rsid w:val="002A5CEA"/>
    <w:rsid w:val="002B2C23"/>
    <w:rsid w:val="002B3DD0"/>
    <w:rsid w:val="002B4F4F"/>
    <w:rsid w:val="002B5BC0"/>
    <w:rsid w:val="002B7C73"/>
    <w:rsid w:val="002C1AEE"/>
    <w:rsid w:val="002C5840"/>
    <w:rsid w:val="002C7A88"/>
    <w:rsid w:val="002D2760"/>
    <w:rsid w:val="002D4AE3"/>
    <w:rsid w:val="002D5696"/>
    <w:rsid w:val="002D5F7D"/>
    <w:rsid w:val="002D7A25"/>
    <w:rsid w:val="002E4918"/>
    <w:rsid w:val="002E527D"/>
    <w:rsid w:val="002F2541"/>
    <w:rsid w:val="002F3520"/>
    <w:rsid w:val="002F42F0"/>
    <w:rsid w:val="002F511B"/>
    <w:rsid w:val="00302282"/>
    <w:rsid w:val="00307A95"/>
    <w:rsid w:val="00312633"/>
    <w:rsid w:val="00315549"/>
    <w:rsid w:val="00317AD5"/>
    <w:rsid w:val="003201AD"/>
    <w:rsid w:val="00321C1C"/>
    <w:rsid w:val="00321D8F"/>
    <w:rsid w:val="0032549B"/>
    <w:rsid w:val="0033375A"/>
    <w:rsid w:val="00336AB4"/>
    <w:rsid w:val="00336BF6"/>
    <w:rsid w:val="00340D40"/>
    <w:rsid w:val="00345C3A"/>
    <w:rsid w:val="00347AE5"/>
    <w:rsid w:val="003545DA"/>
    <w:rsid w:val="00355A23"/>
    <w:rsid w:val="00355ADB"/>
    <w:rsid w:val="003609BC"/>
    <w:rsid w:val="00360EC1"/>
    <w:rsid w:val="00362D6B"/>
    <w:rsid w:val="00363263"/>
    <w:rsid w:val="00363D17"/>
    <w:rsid w:val="0036659D"/>
    <w:rsid w:val="00370BEA"/>
    <w:rsid w:val="0037171B"/>
    <w:rsid w:val="003726A8"/>
    <w:rsid w:val="00372780"/>
    <w:rsid w:val="00373DE0"/>
    <w:rsid w:val="00376507"/>
    <w:rsid w:val="003814F4"/>
    <w:rsid w:val="0038201B"/>
    <w:rsid w:val="00383125"/>
    <w:rsid w:val="00383CF4"/>
    <w:rsid w:val="0039468C"/>
    <w:rsid w:val="00396CAC"/>
    <w:rsid w:val="003C2BAD"/>
    <w:rsid w:val="003C4865"/>
    <w:rsid w:val="003D4498"/>
    <w:rsid w:val="003D5767"/>
    <w:rsid w:val="003E65A8"/>
    <w:rsid w:val="003F1AB6"/>
    <w:rsid w:val="003F2CD0"/>
    <w:rsid w:val="003F2CE2"/>
    <w:rsid w:val="003F33AF"/>
    <w:rsid w:val="003F4468"/>
    <w:rsid w:val="003F45A8"/>
    <w:rsid w:val="003F5478"/>
    <w:rsid w:val="003F60BB"/>
    <w:rsid w:val="003F7EA6"/>
    <w:rsid w:val="00403009"/>
    <w:rsid w:val="00407D11"/>
    <w:rsid w:val="00410A43"/>
    <w:rsid w:val="00410AEF"/>
    <w:rsid w:val="0041133F"/>
    <w:rsid w:val="0041709E"/>
    <w:rsid w:val="0041749A"/>
    <w:rsid w:val="00427595"/>
    <w:rsid w:val="00431BE1"/>
    <w:rsid w:val="0043777E"/>
    <w:rsid w:val="00442542"/>
    <w:rsid w:val="00446407"/>
    <w:rsid w:val="00446CFF"/>
    <w:rsid w:val="0045000F"/>
    <w:rsid w:val="00455288"/>
    <w:rsid w:val="00456606"/>
    <w:rsid w:val="004609DB"/>
    <w:rsid w:val="004610EF"/>
    <w:rsid w:val="00462DB4"/>
    <w:rsid w:val="0046399D"/>
    <w:rsid w:val="004667C3"/>
    <w:rsid w:val="00481436"/>
    <w:rsid w:val="00481B03"/>
    <w:rsid w:val="00482768"/>
    <w:rsid w:val="00484C9C"/>
    <w:rsid w:val="00485945"/>
    <w:rsid w:val="00486A52"/>
    <w:rsid w:val="004A29D0"/>
    <w:rsid w:val="004A5597"/>
    <w:rsid w:val="004A6846"/>
    <w:rsid w:val="004B6A5E"/>
    <w:rsid w:val="004C336B"/>
    <w:rsid w:val="004C7920"/>
    <w:rsid w:val="004D4CEE"/>
    <w:rsid w:val="004D5B00"/>
    <w:rsid w:val="004D620C"/>
    <w:rsid w:val="004D676E"/>
    <w:rsid w:val="004D7244"/>
    <w:rsid w:val="004D7690"/>
    <w:rsid w:val="004E5508"/>
    <w:rsid w:val="004E742A"/>
    <w:rsid w:val="004F076E"/>
    <w:rsid w:val="0050120C"/>
    <w:rsid w:val="00504817"/>
    <w:rsid w:val="00506864"/>
    <w:rsid w:val="00507FD3"/>
    <w:rsid w:val="00533075"/>
    <w:rsid w:val="00536375"/>
    <w:rsid w:val="0054279F"/>
    <w:rsid w:val="00547D52"/>
    <w:rsid w:val="005511D7"/>
    <w:rsid w:val="00553F46"/>
    <w:rsid w:val="00555BE8"/>
    <w:rsid w:val="00560B4A"/>
    <w:rsid w:val="00560F75"/>
    <w:rsid w:val="00574407"/>
    <w:rsid w:val="00580DF6"/>
    <w:rsid w:val="00581821"/>
    <w:rsid w:val="0058258B"/>
    <w:rsid w:val="005838D5"/>
    <w:rsid w:val="0058779C"/>
    <w:rsid w:val="005A6B2D"/>
    <w:rsid w:val="005A73F1"/>
    <w:rsid w:val="005B02F0"/>
    <w:rsid w:val="005B0E27"/>
    <w:rsid w:val="005B478A"/>
    <w:rsid w:val="005C0B15"/>
    <w:rsid w:val="005C184B"/>
    <w:rsid w:val="005C1D96"/>
    <w:rsid w:val="005C1F1D"/>
    <w:rsid w:val="005C4DB2"/>
    <w:rsid w:val="005C53EB"/>
    <w:rsid w:val="005C6076"/>
    <w:rsid w:val="005C684A"/>
    <w:rsid w:val="005C7C07"/>
    <w:rsid w:val="005D1D7F"/>
    <w:rsid w:val="005D3C86"/>
    <w:rsid w:val="0060169F"/>
    <w:rsid w:val="0060581D"/>
    <w:rsid w:val="00605E60"/>
    <w:rsid w:val="00606F50"/>
    <w:rsid w:val="00611BB6"/>
    <w:rsid w:val="00614D6D"/>
    <w:rsid w:val="0062075A"/>
    <w:rsid w:val="0062156C"/>
    <w:rsid w:val="00633794"/>
    <w:rsid w:val="00635F09"/>
    <w:rsid w:val="00636D5C"/>
    <w:rsid w:val="00655DE4"/>
    <w:rsid w:val="00660680"/>
    <w:rsid w:val="00665D78"/>
    <w:rsid w:val="00666351"/>
    <w:rsid w:val="006701A6"/>
    <w:rsid w:val="006734E3"/>
    <w:rsid w:val="006801D1"/>
    <w:rsid w:val="006863AA"/>
    <w:rsid w:val="00687821"/>
    <w:rsid w:val="006949EC"/>
    <w:rsid w:val="006B63F5"/>
    <w:rsid w:val="006D6783"/>
    <w:rsid w:val="006E13FB"/>
    <w:rsid w:val="006E43F6"/>
    <w:rsid w:val="006F05F2"/>
    <w:rsid w:val="006F21C0"/>
    <w:rsid w:val="00700F74"/>
    <w:rsid w:val="00701A16"/>
    <w:rsid w:val="0071095B"/>
    <w:rsid w:val="0071234E"/>
    <w:rsid w:val="007133FD"/>
    <w:rsid w:val="00714744"/>
    <w:rsid w:val="007169C9"/>
    <w:rsid w:val="00721B81"/>
    <w:rsid w:val="00726372"/>
    <w:rsid w:val="007331AD"/>
    <w:rsid w:val="007354B2"/>
    <w:rsid w:val="00745473"/>
    <w:rsid w:val="00751957"/>
    <w:rsid w:val="007545FC"/>
    <w:rsid w:val="007647DB"/>
    <w:rsid w:val="00772440"/>
    <w:rsid w:val="00775D29"/>
    <w:rsid w:val="007805FB"/>
    <w:rsid w:val="00785A3F"/>
    <w:rsid w:val="007A24DC"/>
    <w:rsid w:val="007A3574"/>
    <w:rsid w:val="007A4AE3"/>
    <w:rsid w:val="007A6F2C"/>
    <w:rsid w:val="007A70F6"/>
    <w:rsid w:val="007B072B"/>
    <w:rsid w:val="007B4268"/>
    <w:rsid w:val="007B6FAB"/>
    <w:rsid w:val="007C797C"/>
    <w:rsid w:val="007D139E"/>
    <w:rsid w:val="007D2BC4"/>
    <w:rsid w:val="007E0742"/>
    <w:rsid w:val="007E102F"/>
    <w:rsid w:val="007E178D"/>
    <w:rsid w:val="007E1DD7"/>
    <w:rsid w:val="007E376F"/>
    <w:rsid w:val="007E3ED3"/>
    <w:rsid w:val="007E7473"/>
    <w:rsid w:val="007E7B35"/>
    <w:rsid w:val="007F326F"/>
    <w:rsid w:val="007F75DC"/>
    <w:rsid w:val="007F7731"/>
    <w:rsid w:val="00800C44"/>
    <w:rsid w:val="00804049"/>
    <w:rsid w:val="0080723A"/>
    <w:rsid w:val="00812F83"/>
    <w:rsid w:val="00820821"/>
    <w:rsid w:val="00824361"/>
    <w:rsid w:val="008247A6"/>
    <w:rsid w:val="0083219D"/>
    <w:rsid w:val="008333FF"/>
    <w:rsid w:val="00834249"/>
    <w:rsid w:val="008344AE"/>
    <w:rsid w:val="00836919"/>
    <w:rsid w:val="00852023"/>
    <w:rsid w:val="00852136"/>
    <w:rsid w:val="00856187"/>
    <w:rsid w:val="00860EFD"/>
    <w:rsid w:val="00861833"/>
    <w:rsid w:val="00861F3B"/>
    <w:rsid w:val="00867CFB"/>
    <w:rsid w:val="00870722"/>
    <w:rsid w:val="00870888"/>
    <w:rsid w:val="00874340"/>
    <w:rsid w:val="00880AC6"/>
    <w:rsid w:val="00884F95"/>
    <w:rsid w:val="00885389"/>
    <w:rsid w:val="008926E0"/>
    <w:rsid w:val="00892921"/>
    <w:rsid w:val="00896A37"/>
    <w:rsid w:val="00897EBC"/>
    <w:rsid w:val="008B014B"/>
    <w:rsid w:val="008B1F90"/>
    <w:rsid w:val="008B27E0"/>
    <w:rsid w:val="008B2FB6"/>
    <w:rsid w:val="008B543F"/>
    <w:rsid w:val="008B5765"/>
    <w:rsid w:val="008B5CA8"/>
    <w:rsid w:val="008B6503"/>
    <w:rsid w:val="008B668A"/>
    <w:rsid w:val="008C0B74"/>
    <w:rsid w:val="008C1E2A"/>
    <w:rsid w:val="008C30B0"/>
    <w:rsid w:val="008C378C"/>
    <w:rsid w:val="008C399D"/>
    <w:rsid w:val="008C3B88"/>
    <w:rsid w:val="008C455A"/>
    <w:rsid w:val="008C4C8F"/>
    <w:rsid w:val="008C62B4"/>
    <w:rsid w:val="008D1929"/>
    <w:rsid w:val="008D26E8"/>
    <w:rsid w:val="008D6341"/>
    <w:rsid w:val="008E0808"/>
    <w:rsid w:val="008E502D"/>
    <w:rsid w:val="008F025E"/>
    <w:rsid w:val="008F3896"/>
    <w:rsid w:val="008F6B69"/>
    <w:rsid w:val="009010FF"/>
    <w:rsid w:val="009119B4"/>
    <w:rsid w:val="00913C1D"/>
    <w:rsid w:val="00916484"/>
    <w:rsid w:val="00917B31"/>
    <w:rsid w:val="0092124E"/>
    <w:rsid w:val="0092357D"/>
    <w:rsid w:val="0092619D"/>
    <w:rsid w:val="00931CDD"/>
    <w:rsid w:val="00932007"/>
    <w:rsid w:val="00935103"/>
    <w:rsid w:val="0093643D"/>
    <w:rsid w:val="009403B7"/>
    <w:rsid w:val="0094499A"/>
    <w:rsid w:val="0094531E"/>
    <w:rsid w:val="00946813"/>
    <w:rsid w:val="00946BB1"/>
    <w:rsid w:val="00946F8B"/>
    <w:rsid w:val="00947966"/>
    <w:rsid w:val="00953D02"/>
    <w:rsid w:val="009618B2"/>
    <w:rsid w:val="00963420"/>
    <w:rsid w:val="0096384D"/>
    <w:rsid w:val="0096385B"/>
    <w:rsid w:val="00963BC3"/>
    <w:rsid w:val="00964939"/>
    <w:rsid w:val="009675BC"/>
    <w:rsid w:val="00967AE6"/>
    <w:rsid w:val="00974D62"/>
    <w:rsid w:val="0097615F"/>
    <w:rsid w:val="009A39B5"/>
    <w:rsid w:val="009A48AD"/>
    <w:rsid w:val="009A53BE"/>
    <w:rsid w:val="009A57A9"/>
    <w:rsid w:val="009A7112"/>
    <w:rsid w:val="009A7D2B"/>
    <w:rsid w:val="009B2A25"/>
    <w:rsid w:val="009C4338"/>
    <w:rsid w:val="009C49ED"/>
    <w:rsid w:val="009D7781"/>
    <w:rsid w:val="009E00CA"/>
    <w:rsid w:val="009F7ADC"/>
    <w:rsid w:val="00A00712"/>
    <w:rsid w:val="00A033EF"/>
    <w:rsid w:val="00A04A4C"/>
    <w:rsid w:val="00A0529F"/>
    <w:rsid w:val="00A079F2"/>
    <w:rsid w:val="00A07F37"/>
    <w:rsid w:val="00A1798F"/>
    <w:rsid w:val="00A265BF"/>
    <w:rsid w:val="00A3004B"/>
    <w:rsid w:val="00A32F91"/>
    <w:rsid w:val="00A41EFB"/>
    <w:rsid w:val="00A5296B"/>
    <w:rsid w:val="00A6017D"/>
    <w:rsid w:val="00A62597"/>
    <w:rsid w:val="00A640C5"/>
    <w:rsid w:val="00A64383"/>
    <w:rsid w:val="00A64C2F"/>
    <w:rsid w:val="00A67250"/>
    <w:rsid w:val="00A70BB7"/>
    <w:rsid w:val="00A70FD7"/>
    <w:rsid w:val="00A77CA2"/>
    <w:rsid w:val="00A77DA5"/>
    <w:rsid w:val="00A81EE5"/>
    <w:rsid w:val="00A830DE"/>
    <w:rsid w:val="00A83830"/>
    <w:rsid w:val="00A839DE"/>
    <w:rsid w:val="00A85722"/>
    <w:rsid w:val="00A8580C"/>
    <w:rsid w:val="00A962C3"/>
    <w:rsid w:val="00A97F3D"/>
    <w:rsid w:val="00AA510F"/>
    <w:rsid w:val="00AA562B"/>
    <w:rsid w:val="00AB0DB5"/>
    <w:rsid w:val="00AB2C1F"/>
    <w:rsid w:val="00AB483D"/>
    <w:rsid w:val="00AB56E3"/>
    <w:rsid w:val="00AC573E"/>
    <w:rsid w:val="00AD207A"/>
    <w:rsid w:val="00AD3A3D"/>
    <w:rsid w:val="00AD5725"/>
    <w:rsid w:val="00AD7E50"/>
    <w:rsid w:val="00AE0B16"/>
    <w:rsid w:val="00AE1645"/>
    <w:rsid w:val="00AE1E98"/>
    <w:rsid w:val="00AE55AD"/>
    <w:rsid w:val="00AF19AC"/>
    <w:rsid w:val="00AF2AD7"/>
    <w:rsid w:val="00AF4F54"/>
    <w:rsid w:val="00AF5E19"/>
    <w:rsid w:val="00AF6646"/>
    <w:rsid w:val="00AF6DF6"/>
    <w:rsid w:val="00B01FD7"/>
    <w:rsid w:val="00B10166"/>
    <w:rsid w:val="00B10DC2"/>
    <w:rsid w:val="00B128D9"/>
    <w:rsid w:val="00B2061B"/>
    <w:rsid w:val="00B2643F"/>
    <w:rsid w:val="00B33BC1"/>
    <w:rsid w:val="00B3445C"/>
    <w:rsid w:val="00B4601E"/>
    <w:rsid w:val="00B46661"/>
    <w:rsid w:val="00B47F80"/>
    <w:rsid w:val="00B528F3"/>
    <w:rsid w:val="00B54875"/>
    <w:rsid w:val="00B624C5"/>
    <w:rsid w:val="00B651F8"/>
    <w:rsid w:val="00B71238"/>
    <w:rsid w:val="00B76AFE"/>
    <w:rsid w:val="00B77D00"/>
    <w:rsid w:val="00B85F70"/>
    <w:rsid w:val="00B8687A"/>
    <w:rsid w:val="00B874CA"/>
    <w:rsid w:val="00B90008"/>
    <w:rsid w:val="00B97823"/>
    <w:rsid w:val="00BB047D"/>
    <w:rsid w:val="00BB2104"/>
    <w:rsid w:val="00BC0292"/>
    <w:rsid w:val="00BC155F"/>
    <w:rsid w:val="00BC37B7"/>
    <w:rsid w:val="00BC6466"/>
    <w:rsid w:val="00BD51AE"/>
    <w:rsid w:val="00BD700C"/>
    <w:rsid w:val="00BE0677"/>
    <w:rsid w:val="00BE131F"/>
    <w:rsid w:val="00BE2865"/>
    <w:rsid w:val="00C011A0"/>
    <w:rsid w:val="00C03457"/>
    <w:rsid w:val="00C0366F"/>
    <w:rsid w:val="00C05E95"/>
    <w:rsid w:val="00C123AB"/>
    <w:rsid w:val="00C15E32"/>
    <w:rsid w:val="00C25198"/>
    <w:rsid w:val="00C25CD1"/>
    <w:rsid w:val="00C26BD1"/>
    <w:rsid w:val="00C34B9B"/>
    <w:rsid w:val="00C37A41"/>
    <w:rsid w:val="00C45A2A"/>
    <w:rsid w:val="00C5353B"/>
    <w:rsid w:val="00C55D37"/>
    <w:rsid w:val="00C602C9"/>
    <w:rsid w:val="00C62D49"/>
    <w:rsid w:val="00C73A13"/>
    <w:rsid w:val="00C75CC9"/>
    <w:rsid w:val="00C77A60"/>
    <w:rsid w:val="00C77D8C"/>
    <w:rsid w:val="00C80FDC"/>
    <w:rsid w:val="00C93633"/>
    <w:rsid w:val="00C956CB"/>
    <w:rsid w:val="00C960CD"/>
    <w:rsid w:val="00C97FE0"/>
    <w:rsid w:val="00CA2053"/>
    <w:rsid w:val="00CA3CB7"/>
    <w:rsid w:val="00CA533A"/>
    <w:rsid w:val="00CA7520"/>
    <w:rsid w:val="00CB0276"/>
    <w:rsid w:val="00CB1C8C"/>
    <w:rsid w:val="00CB57B0"/>
    <w:rsid w:val="00CC1670"/>
    <w:rsid w:val="00CC2DC8"/>
    <w:rsid w:val="00CC4890"/>
    <w:rsid w:val="00CD0531"/>
    <w:rsid w:val="00CD1CC6"/>
    <w:rsid w:val="00CD1FDB"/>
    <w:rsid w:val="00CD4CE9"/>
    <w:rsid w:val="00CD5407"/>
    <w:rsid w:val="00CE0AB2"/>
    <w:rsid w:val="00CE2747"/>
    <w:rsid w:val="00CF7753"/>
    <w:rsid w:val="00D0665A"/>
    <w:rsid w:val="00D135CB"/>
    <w:rsid w:val="00D14CA8"/>
    <w:rsid w:val="00D15228"/>
    <w:rsid w:val="00D2447C"/>
    <w:rsid w:val="00D3012D"/>
    <w:rsid w:val="00D30B7E"/>
    <w:rsid w:val="00D335B1"/>
    <w:rsid w:val="00D36E61"/>
    <w:rsid w:val="00D4013A"/>
    <w:rsid w:val="00D50ECB"/>
    <w:rsid w:val="00D61E3D"/>
    <w:rsid w:val="00D70E6B"/>
    <w:rsid w:val="00D7403D"/>
    <w:rsid w:val="00D748D0"/>
    <w:rsid w:val="00D819B8"/>
    <w:rsid w:val="00D81B6B"/>
    <w:rsid w:val="00D8291F"/>
    <w:rsid w:val="00D8514E"/>
    <w:rsid w:val="00D8530D"/>
    <w:rsid w:val="00D859DC"/>
    <w:rsid w:val="00D93105"/>
    <w:rsid w:val="00D936F6"/>
    <w:rsid w:val="00D95C27"/>
    <w:rsid w:val="00D970C4"/>
    <w:rsid w:val="00DA4807"/>
    <w:rsid w:val="00DA54D9"/>
    <w:rsid w:val="00DA66B7"/>
    <w:rsid w:val="00DB42C3"/>
    <w:rsid w:val="00DB6B31"/>
    <w:rsid w:val="00DC42C6"/>
    <w:rsid w:val="00DD3C29"/>
    <w:rsid w:val="00DD53CF"/>
    <w:rsid w:val="00DD5B35"/>
    <w:rsid w:val="00DE1C29"/>
    <w:rsid w:val="00DE342E"/>
    <w:rsid w:val="00DE4776"/>
    <w:rsid w:val="00DE5910"/>
    <w:rsid w:val="00DE59F8"/>
    <w:rsid w:val="00DF0CF7"/>
    <w:rsid w:val="00DF117A"/>
    <w:rsid w:val="00DF11D2"/>
    <w:rsid w:val="00DF48C4"/>
    <w:rsid w:val="00E04AA4"/>
    <w:rsid w:val="00E13597"/>
    <w:rsid w:val="00E14283"/>
    <w:rsid w:val="00E15356"/>
    <w:rsid w:val="00E22866"/>
    <w:rsid w:val="00E40C1B"/>
    <w:rsid w:val="00E4242D"/>
    <w:rsid w:val="00E447E9"/>
    <w:rsid w:val="00E52A20"/>
    <w:rsid w:val="00E531C2"/>
    <w:rsid w:val="00E5788C"/>
    <w:rsid w:val="00E62E29"/>
    <w:rsid w:val="00E63308"/>
    <w:rsid w:val="00E73DD5"/>
    <w:rsid w:val="00E8309A"/>
    <w:rsid w:val="00E86471"/>
    <w:rsid w:val="00E93622"/>
    <w:rsid w:val="00E95596"/>
    <w:rsid w:val="00E95B3F"/>
    <w:rsid w:val="00E96E35"/>
    <w:rsid w:val="00EA204C"/>
    <w:rsid w:val="00EA59B2"/>
    <w:rsid w:val="00EA61C3"/>
    <w:rsid w:val="00EA626F"/>
    <w:rsid w:val="00EA7B58"/>
    <w:rsid w:val="00EB2172"/>
    <w:rsid w:val="00EB29DC"/>
    <w:rsid w:val="00EB7ABD"/>
    <w:rsid w:val="00EC02CE"/>
    <w:rsid w:val="00EC6474"/>
    <w:rsid w:val="00EC696F"/>
    <w:rsid w:val="00ED0756"/>
    <w:rsid w:val="00ED489A"/>
    <w:rsid w:val="00EE26B5"/>
    <w:rsid w:val="00EE2F80"/>
    <w:rsid w:val="00EE5376"/>
    <w:rsid w:val="00EF479F"/>
    <w:rsid w:val="00EF509C"/>
    <w:rsid w:val="00F1126E"/>
    <w:rsid w:val="00F16A10"/>
    <w:rsid w:val="00F26BEE"/>
    <w:rsid w:val="00F30A41"/>
    <w:rsid w:val="00F30C1A"/>
    <w:rsid w:val="00F370FC"/>
    <w:rsid w:val="00F41BA7"/>
    <w:rsid w:val="00F42EB3"/>
    <w:rsid w:val="00F4523F"/>
    <w:rsid w:val="00F45A90"/>
    <w:rsid w:val="00F45F7B"/>
    <w:rsid w:val="00F47BF6"/>
    <w:rsid w:val="00F541A5"/>
    <w:rsid w:val="00F54FE2"/>
    <w:rsid w:val="00F55D96"/>
    <w:rsid w:val="00F565F4"/>
    <w:rsid w:val="00F6193A"/>
    <w:rsid w:val="00F65285"/>
    <w:rsid w:val="00F65597"/>
    <w:rsid w:val="00F65C7C"/>
    <w:rsid w:val="00F678C9"/>
    <w:rsid w:val="00F703F2"/>
    <w:rsid w:val="00F7158C"/>
    <w:rsid w:val="00F825E7"/>
    <w:rsid w:val="00F82617"/>
    <w:rsid w:val="00F85368"/>
    <w:rsid w:val="00F905B3"/>
    <w:rsid w:val="00F94BD6"/>
    <w:rsid w:val="00FA15C5"/>
    <w:rsid w:val="00FA1A53"/>
    <w:rsid w:val="00FA78D1"/>
    <w:rsid w:val="00FC232E"/>
    <w:rsid w:val="00FD1778"/>
    <w:rsid w:val="00FD3C96"/>
    <w:rsid w:val="00FD4E0E"/>
    <w:rsid w:val="00FE0F27"/>
    <w:rsid w:val="00FE2B43"/>
    <w:rsid w:val="00FE76AF"/>
    <w:rsid w:val="00FE7B79"/>
    <w:rsid w:val="00FF0031"/>
    <w:rsid w:val="00FF424D"/>
    <w:rsid w:val="00FF5420"/>
    <w:rsid w:val="00FF6AD3"/>
    <w:rsid w:val="019ABB00"/>
    <w:rsid w:val="01A65B3E"/>
    <w:rsid w:val="01CA03F9"/>
    <w:rsid w:val="021F7C08"/>
    <w:rsid w:val="0274D3EE"/>
    <w:rsid w:val="0289F875"/>
    <w:rsid w:val="029CE6EF"/>
    <w:rsid w:val="037EFCB7"/>
    <w:rsid w:val="0381A64A"/>
    <w:rsid w:val="04688728"/>
    <w:rsid w:val="05BF6AE8"/>
    <w:rsid w:val="061200C3"/>
    <w:rsid w:val="06AEE93F"/>
    <w:rsid w:val="07C60CEC"/>
    <w:rsid w:val="07F23A49"/>
    <w:rsid w:val="082B0679"/>
    <w:rsid w:val="08C28AA5"/>
    <w:rsid w:val="08FDB389"/>
    <w:rsid w:val="0A0CB178"/>
    <w:rsid w:val="0A4B19A9"/>
    <w:rsid w:val="0A6B0D0E"/>
    <w:rsid w:val="0AF7BDFA"/>
    <w:rsid w:val="0B27BE4E"/>
    <w:rsid w:val="0B50C555"/>
    <w:rsid w:val="0B825A62"/>
    <w:rsid w:val="0B8F0945"/>
    <w:rsid w:val="0BB543AE"/>
    <w:rsid w:val="0C410077"/>
    <w:rsid w:val="0C997E0F"/>
    <w:rsid w:val="0D53D374"/>
    <w:rsid w:val="0E354E70"/>
    <w:rsid w:val="0E51111B"/>
    <w:rsid w:val="0F41C5D8"/>
    <w:rsid w:val="0F762128"/>
    <w:rsid w:val="0F770DA2"/>
    <w:rsid w:val="0FAC04A7"/>
    <w:rsid w:val="0FFF69D4"/>
    <w:rsid w:val="10F714DD"/>
    <w:rsid w:val="1141B5A1"/>
    <w:rsid w:val="115FBCDA"/>
    <w:rsid w:val="117E048A"/>
    <w:rsid w:val="119AF390"/>
    <w:rsid w:val="11BEBCAE"/>
    <w:rsid w:val="11DB1690"/>
    <w:rsid w:val="11F927E7"/>
    <w:rsid w:val="130D9BAD"/>
    <w:rsid w:val="137EACEF"/>
    <w:rsid w:val="1383E5AA"/>
    <w:rsid w:val="13854670"/>
    <w:rsid w:val="13E35A29"/>
    <w:rsid w:val="16020D58"/>
    <w:rsid w:val="166EF007"/>
    <w:rsid w:val="171AFAEB"/>
    <w:rsid w:val="1751791B"/>
    <w:rsid w:val="17B21CF9"/>
    <w:rsid w:val="17EF20B6"/>
    <w:rsid w:val="18124958"/>
    <w:rsid w:val="18CE0F0C"/>
    <w:rsid w:val="1971F4F4"/>
    <w:rsid w:val="1A1D6229"/>
    <w:rsid w:val="1A216234"/>
    <w:rsid w:val="1AC79B56"/>
    <w:rsid w:val="1BCC5857"/>
    <w:rsid w:val="1CB7D2D0"/>
    <w:rsid w:val="1CF189F4"/>
    <w:rsid w:val="1D8D4560"/>
    <w:rsid w:val="1DDDCDC6"/>
    <w:rsid w:val="1DFF7AB8"/>
    <w:rsid w:val="1EB8244B"/>
    <w:rsid w:val="1ECD8F38"/>
    <w:rsid w:val="1FAFB1D0"/>
    <w:rsid w:val="1FB65319"/>
    <w:rsid w:val="208863C1"/>
    <w:rsid w:val="209EB864"/>
    <w:rsid w:val="20A4C384"/>
    <w:rsid w:val="21258B28"/>
    <w:rsid w:val="2136D72B"/>
    <w:rsid w:val="213FD6E2"/>
    <w:rsid w:val="22D37CBA"/>
    <w:rsid w:val="22E72EE6"/>
    <w:rsid w:val="22F87D2F"/>
    <w:rsid w:val="237AB4F6"/>
    <w:rsid w:val="2391817F"/>
    <w:rsid w:val="23FBEB14"/>
    <w:rsid w:val="249BD51C"/>
    <w:rsid w:val="25C659A8"/>
    <w:rsid w:val="25EC33D1"/>
    <w:rsid w:val="26EA475C"/>
    <w:rsid w:val="27AC2B20"/>
    <w:rsid w:val="2824E1A8"/>
    <w:rsid w:val="28349099"/>
    <w:rsid w:val="286557FF"/>
    <w:rsid w:val="29158321"/>
    <w:rsid w:val="2971E7D7"/>
    <w:rsid w:val="2977FB0A"/>
    <w:rsid w:val="29B8D721"/>
    <w:rsid w:val="2A0EAE48"/>
    <w:rsid w:val="2A95DE7F"/>
    <w:rsid w:val="2AE54654"/>
    <w:rsid w:val="2B596B16"/>
    <w:rsid w:val="2C5F3C73"/>
    <w:rsid w:val="2CC31947"/>
    <w:rsid w:val="2D1F2A4F"/>
    <w:rsid w:val="2D464F0A"/>
    <w:rsid w:val="2D47170F"/>
    <w:rsid w:val="2D9A4553"/>
    <w:rsid w:val="2DD416F7"/>
    <w:rsid w:val="2E21A1DB"/>
    <w:rsid w:val="2E34150A"/>
    <w:rsid w:val="2EA86747"/>
    <w:rsid w:val="2EE21F6B"/>
    <w:rsid w:val="2EF5BC3F"/>
    <w:rsid w:val="2F07E97D"/>
    <w:rsid w:val="2F0ABE52"/>
    <w:rsid w:val="2F635F91"/>
    <w:rsid w:val="2FB31D3F"/>
    <w:rsid w:val="30918CA0"/>
    <w:rsid w:val="30C78F9C"/>
    <w:rsid w:val="30DA9B49"/>
    <w:rsid w:val="30EBBA75"/>
    <w:rsid w:val="315207BF"/>
    <w:rsid w:val="31532712"/>
    <w:rsid w:val="315DC145"/>
    <w:rsid w:val="31968A6A"/>
    <w:rsid w:val="31B29B91"/>
    <w:rsid w:val="31FE4396"/>
    <w:rsid w:val="327B7F08"/>
    <w:rsid w:val="32D7054D"/>
    <w:rsid w:val="32EEF773"/>
    <w:rsid w:val="32F512FE"/>
    <w:rsid w:val="349CA556"/>
    <w:rsid w:val="34D2A1B1"/>
    <w:rsid w:val="3560C31C"/>
    <w:rsid w:val="3564FDC3"/>
    <w:rsid w:val="35C97B3B"/>
    <w:rsid w:val="35CBF773"/>
    <w:rsid w:val="35F6E7C3"/>
    <w:rsid w:val="3610817A"/>
    <w:rsid w:val="36380C58"/>
    <w:rsid w:val="36560A97"/>
    <w:rsid w:val="36B83FCD"/>
    <w:rsid w:val="36D2ACE9"/>
    <w:rsid w:val="372728DC"/>
    <w:rsid w:val="37D3DCB9"/>
    <w:rsid w:val="38858B0C"/>
    <w:rsid w:val="38B62B89"/>
    <w:rsid w:val="3939CADF"/>
    <w:rsid w:val="3A614F01"/>
    <w:rsid w:val="3BBE7764"/>
    <w:rsid w:val="3C73F80F"/>
    <w:rsid w:val="3CD6BAC4"/>
    <w:rsid w:val="3D278151"/>
    <w:rsid w:val="3D3760A7"/>
    <w:rsid w:val="3DF85894"/>
    <w:rsid w:val="3E20470A"/>
    <w:rsid w:val="3E789C9B"/>
    <w:rsid w:val="3EF89243"/>
    <w:rsid w:val="3F580502"/>
    <w:rsid w:val="406981C1"/>
    <w:rsid w:val="408BBAA1"/>
    <w:rsid w:val="40A81511"/>
    <w:rsid w:val="40E4DF39"/>
    <w:rsid w:val="41ECD955"/>
    <w:rsid w:val="42203CB7"/>
    <w:rsid w:val="42262F82"/>
    <w:rsid w:val="42AE68D5"/>
    <w:rsid w:val="42C019B6"/>
    <w:rsid w:val="431E1B61"/>
    <w:rsid w:val="43893F87"/>
    <w:rsid w:val="43E5D15E"/>
    <w:rsid w:val="43F8DE30"/>
    <w:rsid w:val="44A64EEE"/>
    <w:rsid w:val="4615ABEE"/>
    <w:rsid w:val="46A9E10F"/>
    <w:rsid w:val="46C310DD"/>
    <w:rsid w:val="46CCF1DD"/>
    <w:rsid w:val="478FB397"/>
    <w:rsid w:val="47C2268A"/>
    <w:rsid w:val="487655DE"/>
    <w:rsid w:val="488FB9BB"/>
    <w:rsid w:val="49475ECF"/>
    <w:rsid w:val="49DBBEC6"/>
    <w:rsid w:val="4A3D734B"/>
    <w:rsid w:val="4A5512E2"/>
    <w:rsid w:val="4B030DDF"/>
    <w:rsid w:val="4B292D46"/>
    <w:rsid w:val="4B42BA4A"/>
    <w:rsid w:val="4B858FAB"/>
    <w:rsid w:val="4BE37276"/>
    <w:rsid w:val="4BE6A469"/>
    <w:rsid w:val="4BF588D8"/>
    <w:rsid w:val="4C03F015"/>
    <w:rsid w:val="4C1CF039"/>
    <w:rsid w:val="4C88DABE"/>
    <w:rsid w:val="4CACF7D8"/>
    <w:rsid w:val="4E96078C"/>
    <w:rsid w:val="4F4CA375"/>
    <w:rsid w:val="4FA2CA51"/>
    <w:rsid w:val="504218C6"/>
    <w:rsid w:val="50BE38DB"/>
    <w:rsid w:val="510F6CAB"/>
    <w:rsid w:val="525A093C"/>
    <w:rsid w:val="536BDC3B"/>
    <w:rsid w:val="53CC50A9"/>
    <w:rsid w:val="53F5D99D"/>
    <w:rsid w:val="54554E1C"/>
    <w:rsid w:val="54E99C90"/>
    <w:rsid w:val="559C6B1E"/>
    <w:rsid w:val="561694A7"/>
    <w:rsid w:val="57C2AAC3"/>
    <w:rsid w:val="580814F5"/>
    <w:rsid w:val="583CE9D2"/>
    <w:rsid w:val="585BDE43"/>
    <w:rsid w:val="589905D4"/>
    <w:rsid w:val="58C23B0B"/>
    <w:rsid w:val="596B0F3F"/>
    <w:rsid w:val="59A380AF"/>
    <w:rsid w:val="59E64023"/>
    <w:rsid w:val="5A732432"/>
    <w:rsid w:val="5AF1D842"/>
    <w:rsid w:val="5B156590"/>
    <w:rsid w:val="5BCB3841"/>
    <w:rsid w:val="5C564BA5"/>
    <w:rsid w:val="5D105AF5"/>
    <w:rsid w:val="5D42EFA9"/>
    <w:rsid w:val="5D51FA75"/>
    <w:rsid w:val="5EB6DAA6"/>
    <w:rsid w:val="5F3A054F"/>
    <w:rsid w:val="5F8B52ED"/>
    <w:rsid w:val="5FEF7E1F"/>
    <w:rsid w:val="60858353"/>
    <w:rsid w:val="609F35BE"/>
    <w:rsid w:val="616DF1C3"/>
    <w:rsid w:val="6180E99A"/>
    <w:rsid w:val="61930190"/>
    <w:rsid w:val="626BBFB2"/>
    <w:rsid w:val="62A25587"/>
    <w:rsid w:val="63834094"/>
    <w:rsid w:val="638E42CE"/>
    <w:rsid w:val="639DAA83"/>
    <w:rsid w:val="6415CF02"/>
    <w:rsid w:val="64CE7E1E"/>
    <w:rsid w:val="64F7BABD"/>
    <w:rsid w:val="6529FB55"/>
    <w:rsid w:val="6576124F"/>
    <w:rsid w:val="65AE568D"/>
    <w:rsid w:val="65DD2E8A"/>
    <w:rsid w:val="66249971"/>
    <w:rsid w:val="6682685E"/>
    <w:rsid w:val="685C286B"/>
    <w:rsid w:val="68C39764"/>
    <w:rsid w:val="68D95405"/>
    <w:rsid w:val="68F86EAE"/>
    <w:rsid w:val="6911970B"/>
    <w:rsid w:val="69135C78"/>
    <w:rsid w:val="693C1105"/>
    <w:rsid w:val="69CEB920"/>
    <w:rsid w:val="69D0C341"/>
    <w:rsid w:val="6A5504CF"/>
    <w:rsid w:val="6A61D3BD"/>
    <w:rsid w:val="6AAE60E1"/>
    <w:rsid w:val="6AB1DDF1"/>
    <w:rsid w:val="6AFACB14"/>
    <w:rsid w:val="6B9C3467"/>
    <w:rsid w:val="6CB69C9D"/>
    <w:rsid w:val="6CF0DDD7"/>
    <w:rsid w:val="6D3E10C1"/>
    <w:rsid w:val="6DA8B274"/>
    <w:rsid w:val="6E3819CD"/>
    <w:rsid w:val="6E794137"/>
    <w:rsid w:val="6EBDF1E8"/>
    <w:rsid w:val="6F44FFF0"/>
    <w:rsid w:val="6F8EA907"/>
    <w:rsid w:val="7032FFFC"/>
    <w:rsid w:val="70486BFB"/>
    <w:rsid w:val="7064F595"/>
    <w:rsid w:val="70DC4A51"/>
    <w:rsid w:val="715DB3C7"/>
    <w:rsid w:val="719DB3A4"/>
    <w:rsid w:val="71F837C4"/>
    <w:rsid w:val="72A73E7A"/>
    <w:rsid w:val="72D5EBCA"/>
    <w:rsid w:val="73881CD4"/>
    <w:rsid w:val="74430EDB"/>
    <w:rsid w:val="745AC9E4"/>
    <w:rsid w:val="75F69A45"/>
    <w:rsid w:val="767124C7"/>
    <w:rsid w:val="77123FED"/>
    <w:rsid w:val="7757E5FF"/>
    <w:rsid w:val="77F040C0"/>
    <w:rsid w:val="7866850A"/>
    <w:rsid w:val="7870040C"/>
    <w:rsid w:val="78D4BE1C"/>
    <w:rsid w:val="790E9278"/>
    <w:rsid w:val="7931FAB1"/>
    <w:rsid w:val="7932E09C"/>
    <w:rsid w:val="799B4958"/>
    <w:rsid w:val="79E67F03"/>
    <w:rsid w:val="7A634E10"/>
    <w:rsid w:val="7A992802"/>
    <w:rsid w:val="7AB2505F"/>
    <w:rsid w:val="7B5AC274"/>
    <w:rsid w:val="7BF240CF"/>
    <w:rsid w:val="7C0B2334"/>
    <w:rsid w:val="7CD2EA1A"/>
    <w:rsid w:val="7D3C0C05"/>
    <w:rsid w:val="7D6DB325"/>
    <w:rsid w:val="7D6F2FB1"/>
    <w:rsid w:val="7F0AC038"/>
    <w:rsid w:val="7F3D332B"/>
    <w:rsid w:val="7F5D169C"/>
    <w:rsid w:val="7F88F9C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44D831"/>
  <w15:docId w15:val="{03169CFB-E5ED-41CB-A3BB-48979154C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345C3A"/>
    <w:pPr>
      <w:keepNext/>
      <w:keepLines/>
      <w:spacing w:before="240" w:after="0"/>
      <w:outlineLvl w:val="0"/>
    </w:pPr>
    <w:rPr>
      <w:rFonts w:ascii="Calibri Light" w:hAnsi="Calibri Light" w:eastAsiaTheme="majorEastAsia"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345C3A"/>
    <w:pPr>
      <w:keepNext/>
      <w:keepLines/>
      <w:spacing w:before="40" w:after="0"/>
      <w:outlineLvl w:val="1"/>
    </w:pPr>
    <w:rPr>
      <w:rFonts w:ascii="Calibri Light" w:hAnsi="Calibri Light" w:eastAsiaTheme="majorEastAsia" w:cstheme="majorBidi"/>
      <w:color w:val="365F91"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2570C3"/>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2570C3"/>
    <w:rPr>
      <w:rFonts w:ascii="Tahoma" w:hAnsi="Tahoma" w:cs="Tahoma"/>
      <w:sz w:val="16"/>
      <w:szCs w:val="16"/>
    </w:rPr>
  </w:style>
  <w:style w:type="table" w:styleId="TableGrid">
    <w:name w:val="Table Grid"/>
    <w:basedOn w:val="TableNormal"/>
    <w:uiPriority w:val="59"/>
    <w:rsid w:val="002570C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701A16"/>
    <w:pPr>
      <w:ind w:left="720"/>
      <w:contextualSpacing/>
    </w:pPr>
  </w:style>
  <w:style w:type="character" w:styleId="Hyperlink">
    <w:name w:val="Hyperlink"/>
    <w:basedOn w:val="DefaultParagraphFont"/>
    <w:uiPriority w:val="99"/>
    <w:unhideWhenUsed/>
    <w:rsid w:val="00C55D37"/>
    <w:rPr>
      <w:color w:val="0000FF"/>
      <w:u w:val="single"/>
    </w:rPr>
  </w:style>
  <w:style w:type="paragraph" w:styleId="Header">
    <w:name w:val="header"/>
    <w:basedOn w:val="Normal"/>
    <w:link w:val="HeaderChar"/>
    <w:uiPriority w:val="99"/>
    <w:unhideWhenUsed/>
    <w:rsid w:val="008C1E2A"/>
    <w:pPr>
      <w:tabs>
        <w:tab w:val="center" w:pos="4513"/>
        <w:tab w:val="right" w:pos="9026"/>
      </w:tabs>
      <w:spacing w:after="0" w:line="240" w:lineRule="auto"/>
    </w:pPr>
  </w:style>
  <w:style w:type="character" w:styleId="HeaderChar" w:customStyle="1">
    <w:name w:val="Header Char"/>
    <w:basedOn w:val="DefaultParagraphFont"/>
    <w:link w:val="Header"/>
    <w:uiPriority w:val="99"/>
    <w:rsid w:val="008C1E2A"/>
  </w:style>
  <w:style w:type="paragraph" w:styleId="Footer">
    <w:name w:val="footer"/>
    <w:basedOn w:val="Normal"/>
    <w:link w:val="FooterChar"/>
    <w:uiPriority w:val="99"/>
    <w:unhideWhenUsed/>
    <w:rsid w:val="008C1E2A"/>
    <w:pPr>
      <w:tabs>
        <w:tab w:val="center" w:pos="4513"/>
        <w:tab w:val="right" w:pos="9026"/>
      </w:tabs>
      <w:spacing w:after="0" w:line="240" w:lineRule="auto"/>
    </w:pPr>
  </w:style>
  <w:style w:type="character" w:styleId="FooterChar" w:customStyle="1">
    <w:name w:val="Footer Char"/>
    <w:basedOn w:val="DefaultParagraphFont"/>
    <w:link w:val="Footer"/>
    <w:uiPriority w:val="99"/>
    <w:rsid w:val="008C1E2A"/>
  </w:style>
  <w:style w:type="character" w:styleId="CommentReference">
    <w:name w:val="annotation reference"/>
    <w:basedOn w:val="DefaultParagraphFont"/>
    <w:uiPriority w:val="99"/>
    <w:semiHidden/>
    <w:unhideWhenUsed/>
    <w:rsid w:val="00E93622"/>
    <w:rPr>
      <w:sz w:val="16"/>
      <w:szCs w:val="16"/>
    </w:rPr>
  </w:style>
  <w:style w:type="paragraph" w:styleId="CommentText">
    <w:name w:val="annotation text"/>
    <w:basedOn w:val="Normal"/>
    <w:link w:val="CommentTextChar"/>
    <w:uiPriority w:val="99"/>
    <w:unhideWhenUsed/>
    <w:rsid w:val="00E93622"/>
    <w:pPr>
      <w:spacing w:line="240" w:lineRule="auto"/>
    </w:pPr>
    <w:rPr>
      <w:sz w:val="20"/>
      <w:szCs w:val="20"/>
    </w:rPr>
  </w:style>
  <w:style w:type="character" w:styleId="CommentTextChar" w:customStyle="1">
    <w:name w:val="Comment Text Char"/>
    <w:basedOn w:val="DefaultParagraphFont"/>
    <w:link w:val="CommentText"/>
    <w:uiPriority w:val="99"/>
    <w:rsid w:val="00E93622"/>
    <w:rPr>
      <w:sz w:val="20"/>
      <w:szCs w:val="20"/>
    </w:rPr>
  </w:style>
  <w:style w:type="paragraph" w:styleId="CommentSubject">
    <w:name w:val="annotation subject"/>
    <w:basedOn w:val="CommentText"/>
    <w:next w:val="CommentText"/>
    <w:link w:val="CommentSubjectChar"/>
    <w:uiPriority w:val="99"/>
    <w:semiHidden/>
    <w:unhideWhenUsed/>
    <w:rsid w:val="00E93622"/>
    <w:rPr>
      <w:b/>
      <w:bCs/>
    </w:rPr>
  </w:style>
  <w:style w:type="character" w:styleId="CommentSubjectChar" w:customStyle="1">
    <w:name w:val="Comment Subject Char"/>
    <w:basedOn w:val="CommentTextChar"/>
    <w:link w:val="CommentSubject"/>
    <w:uiPriority w:val="99"/>
    <w:semiHidden/>
    <w:rsid w:val="00E93622"/>
    <w:rPr>
      <w:b/>
      <w:bCs/>
      <w:sz w:val="20"/>
      <w:szCs w:val="20"/>
    </w:rPr>
  </w:style>
  <w:style w:type="character" w:styleId="FollowedHyperlink">
    <w:name w:val="FollowedHyperlink"/>
    <w:basedOn w:val="DefaultParagraphFont"/>
    <w:uiPriority w:val="99"/>
    <w:semiHidden/>
    <w:unhideWhenUsed/>
    <w:rsid w:val="00BE131F"/>
    <w:rPr>
      <w:color w:val="800080" w:themeColor="followedHyperlink"/>
      <w:u w:val="single"/>
    </w:rPr>
  </w:style>
  <w:style w:type="character" w:styleId="apple-style-span" w:customStyle="1">
    <w:name w:val="apple-style-span"/>
    <w:basedOn w:val="DefaultParagraphFont"/>
    <w:rsid w:val="00383125"/>
  </w:style>
  <w:style w:type="table" w:styleId="TableGrid1" w:customStyle="1">
    <w:name w:val="Table Grid1"/>
    <w:basedOn w:val="TableNormal"/>
    <w:next w:val="TableGrid"/>
    <w:uiPriority w:val="59"/>
    <w:rsid w:val="008C4C8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Strong">
    <w:name w:val="Strong"/>
    <w:basedOn w:val="DefaultParagraphFont"/>
    <w:uiPriority w:val="22"/>
    <w:qFormat/>
    <w:rsid w:val="00BE0677"/>
    <w:rPr>
      <w:b/>
      <w:bCs/>
    </w:rPr>
  </w:style>
  <w:style w:type="paragraph" w:styleId="p" w:customStyle="1">
    <w:name w:val="p"/>
    <w:basedOn w:val="Normal"/>
    <w:rsid w:val="00BE0677"/>
    <w:pPr>
      <w:spacing w:before="100" w:beforeAutospacing="1" w:after="100" w:afterAutospacing="1" w:line="240" w:lineRule="auto"/>
    </w:pPr>
    <w:rPr>
      <w:rFonts w:ascii="Times New Roman" w:hAnsi="Times New Roman" w:eastAsia="Times New Roman" w:cs="Times New Roman"/>
      <w:noProof/>
      <w:color w:val="393736"/>
      <w:sz w:val="24"/>
      <w:szCs w:val="24"/>
      <w:lang w:eastAsia="en-GB"/>
    </w:rPr>
  </w:style>
  <w:style w:type="character" w:styleId="Heading2Char" w:customStyle="1">
    <w:name w:val="Heading 2 Char"/>
    <w:basedOn w:val="DefaultParagraphFont"/>
    <w:link w:val="Heading2"/>
    <w:uiPriority w:val="9"/>
    <w:rsid w:val="00345C3A"/>
    <w:rPr>
      <w:rFonts w:ascii="Calibri Light" w:hAnsi="Calibri Light" w:eastAsiaTheme="majorEastAsia" w:cstheme="majorBidi"/>
      <w:color w:val="365F91" w:themeColor="accent1" w:themeShade="BF"/>
      <w:sz w:val="26"/>
      <w:szCs w:val="26"/>
    </w:rPr>
  </w:style>
  <w:style w:type="paragraph" w:styleId="paragraph" w:customStyle="1">
    <w:name w:val="paragraph"/>
    <w:basedOn w:val="Normal"/>
    <w:rsid w:val="002A41D1"/>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normaltextrun" w:customStyle="1">
    <w:name w:val="normaltextrun"/>
    <w:basedOn w:val="DefaultParagraphFont"/>
    <w:rsid w:val="002A41D1"/>
  </w:style>
  <w:style w:type="character" w:styleId="eop" w:customStyle="1">
    <w:name w:val="eop"/>
    <w:basedOn w:val="DefaultParagraphFont"/>
    <w:rsid w:val="002A41D1"/>
  </w:style>
  <w:style w:type="character" w:styleId="Heading1Char" w:customStyle="1">
    <w:name w:val="Heading 1 Char"/>
    <w:basedOn w:val="DefaultParagraphFont"/>
    <w:link w:val="Heading1"/>
    <w:uiPriority w:val="9"/>
    <w:rsid w:val="00345C3A"/>
    <w:rPr>
      <w:rFonts w:ascii="Calibri Light" w:hAnsi="Calibri Light" w:eastAsiaTheme="majorEastAsia" w:cstheme="majorBidi"/>
      <w:color w:val="365F91" w:themeColor="accent1" w:themeShade="BF"/>
      <w:sz w:val="32"/>
      <w:szCs w:val="32"/>
    </w:rPr>
  </w:style>
  <w:style w:type="paragraph" w:styleId="Title">
    <w:name w:val="Title"/>
    <w:basedOn w:val="Normal"/>
    <w:next w:val="Normal"/>
    <w:link w:val="TitleChar"/>
    <w:uiPriority w:val="10"/>
    <w:qFormat/>
    <w:rsid w:val="00345C3A"/>
    <w:pPr>
      <w:spacing w:after="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345C3A"/>
    <w:rPr>
      <w:rFonts w:asciiTheme="majorHAnsi" w:hAnsiTheme="majorHAnsi" w:eastAsiaTheme="majorEastAsia" w:cstheme="majorBidi"/>
      <w:spacing w:val="-10"/>
      <w:kern w:val="28"/>
      <w:sz w:val="56"/>
      <w:szCs w:val="56"/>
    </w:rPr>
  </w:style>
  <w:style w:type="paragraph" w:styleId="Revision">
    <w:name w:val="Revision"/>
    <w:hidden/>
    <w:uiPriority w:val="99"/>
    <w:semiHidden/>
    <w:rsid w:val="00F825E7"/>
    <w:pPr>
      <w:spacing w:after="0" w:line="240" w:lineRule="auto"/>
    </w:pPr>
  </w:style>
  <w:style w:type="character" w:styleId="UnresolvedMention">
    <w:name w:val="Unresolved Mention"/>
    <w:basedOn w:val="DefaultParagraphFont"/>
    <w:uiPriority w:val="99"/>
    <w:semiHidden/>
    <w:unhideWhenUsed/>
    <w:rsid w:val="00B874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772923">
      <w:bodyDiv w:val="1"/>
      <w:marLeft w:val="0"/>
      <w:marRight w:val="0"/>
      <w:marTop w:val="0"/>
      <w:marBottom w:val="0"/>
      <w:divBdr>
        <w:top w:val="none" w:sz="0" w:space="0" w:color="auto"/>
        <w:left w:val="none" w:sz="0" w:space="0" w:color="auto"/>
        <w:bottom w:val="none" w:sz="0" w:space="0" w:color="auto"/>
        <w:right w:val="none" w:sz="0" w:space="0" w:color="auto"/>
      </w:divBdr>
      <w:divsChild>
        <w:div w:id="1419447840">
          <w:marLeft w:val="0"/>
          <w:marRight w:val="0"/>
          <w:marTop w:val="0"/>
          <w:marBottom w:val="0"/>
          <w:divBdr>
            <w:top w:val="none" w:sz="0" w:space="0" w:color="auto"/>
            <w:left w:val="none" w:sz="0" w:space="0" w:color="auto"/>
            <w:bottom w:val="none" w:sz="0" w:space="0" w:color="auto"/>
            <w:right w:val="none" w:sz="0" w:space="0" w:color="auto"/>
          </w:divBdr>
        </w:div>
        <w:div w:id="1833983626">
          <w:marLeft w:val="0"/>
          <w:marRight w:val="0"/>
          <w:marTop w:val="0"/>
          <w:marBottom w:val="0"/>
          <w:divBdr>
            <w:top w:val="none" w:sz="0" w:space="0" w:color="auto"/>
            <w:left w:val="none" w:sz="0" w:space="0" w:color="auto"/>
            <w:bottom w:val="none" w:sz="0" w:space="0" w:color="auto"/>
            <w:right w:val="none" w:sz="0" w:space="0" w:color="auto"/>
          </w:divBdr>
        </w:div>
      </w:divsChild>
    </w:div>
    <w:div w:id="239678249">
      <w:bodyDiv w:val="1"/>
      <w:marLeft w:val="0"/>
      <w:marRight w:val="0"/>
      <w:marTop w:val="0"/>
      <w:marBottom w:val="0"/>
      <w:divBdr>
        <w:top w:val="none" w:sz="0" w:space="0" w:color="auto"/>
        <w:left w:val="none" w:sz="0" w:space="0" w:color="auto"/>
        <w:bottom w:val="none" w:sz="0" w:space="0" w:color="auto"/>
        <w:right w:val="none" w:sz="0" w:space="0" w:color="auto"/>
      </w:divBdr>
    </w:div>
    <w:div w:id="545066156">
      <w:bodyDiv w:val="1"/>
      <w:marLeft w:val="0"/>
      <w:marRight w:val="0"/>
      <w:marTop w:val="0"/>
      <w:marBottom w:val="0"/>
      <w:divBdr>
        <w:top w:val="none" w:sz="0" w:space="0" w:color="auto"/>
        <w:left w:val="none" w:sz="0" w:space="0" w:color="auto"/>
        <w:bottom w:val="none" w:sz="0" w:space="0" w:color="auto"/>
        <w:right w:val="none" w:sz="0" w:space="0" w:color="auto"/>
      </w:divBdr>
    </w:div>
    <w:div w:id="1126385645">
      <w:bodyDiv w:val="1"/>
      <w:marLeft w:val="0"/>
      <w:marRight w:val="0"/>
      <w:marTop w:val="0"/>
      <w:marBottom w:val="0"/>
      <w:divBdr>
        <w:top w:val="none" w:sz="0" w:space="0" w:color="auto"/>
        <w:left w:val="none" w:sz="0" w:space="0" w:color="auto"/>
        <w:bottom w:val="none" w:sz="0" w:space="0" w:color="auto"/>
        <w:right w:val="none" w:sz="0" w:space="0" w:color="auto"/>
      </w:divBdr>
    </w:div>
    <w:div w:id="1211113147">
      <w:bodyDiv w:val="1"/>
      <w:marLeft w:val="0"/>
      <w:marRight w:val="0"/>
      <w:marTop w:val="0"/>
      <w:marBottom w:val="0"/>
      <w:divBdr>
        <w:top w:val="none" w:sz="0" w:space="0" w:color="auto"/>
        <w:left w:val="none" w:sz="0" w:space="0" w:color="auto"/>
        <w:bottom w:val="none" w:sz="0" w:space="0" w:color="auto"/>
        <w:right w:val="none" w:sz="0" w:space="0" w:color="auto"/>
      </w:divBdr>
      <w:divsChild>
        <w:div w:id="490370966">
          <w:marLeft w:val="-225"/>
          <w:marRight w:val="-225"/>
          <w:marTop w:val="450"/>
          <w:marBottom w:val="0"/>
          <w:divBdr>
            <w:top w:val="none" w:sz="0" w:space="0" w:color="auto"/>
            <w:left w:val="none" w:sz="0" w:space="0" w:color="auto"/>
            <w:bottom w:val="none" w:sz="0" w:space="0" w:color="auto"/>
            <w:right w:val="none" w:sz="0" w:space="0" w:color="auto"/>
          </w:divBdr>
          <w:divsChild>
            <w:div w:id="224487772">
              <w:marLeft w:val="0"/>
              <w:marRight w:val="0"/>
              <w:marTop w:val="0"/>
              <w:marBottom w:val="0"/>
              <w:divBdr>
                <w:top w:val="none" w:sz="0" w:space="0" w:color="auto"/>
                <w:left w:val="none" w:sz="0" w:space="0" w:color="auto"/>
                <w:bottom w:val="none" w:sz="0" w:space="0" w:color="auto"/>
                <w:right w:val="none" w:sz="0" w:space="0" w:color="auto"/>
              </w:divBdr>
              <w:divsChild>
                <w:div w:id="524250897">
                  <w:marLeft w:val="0"/>
                  <w:marRight w:val="0"/>
                  <w:marTop w:val="0"/>
                  <w:marBottom w:val="300"/>
                  <w:divBdr>
                    <w:top w:val="none" w:sz="0" w:space="0" w:color="auto"/>
                    <w:left w:val="none" w:sz="0" w:space="0" w:color="auto"/>
                    <w:bottom w:val="none" w:sz="0" w:space="0" w:color="auto"/>
                    <w:right w:val="none" w:sz="0" w:space="0" w:color="auto"/>
                  </w:divBdr>
                  <w:divsChild>
                    <w:div w:id="186254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029175">
          <w:marLeft w:val="-225"/>
          <w:marRight w:val="-225"/>
          <w:marTop w:val="0"/>
          <w:marBottom w:val="0"/>
          <w:divBdr>
            <w:top w:val="none" w:sz="0" w:space="0" w:color="auto"/>
            <w:left w:val="none" w:sz="0" w:space="0" w:color="auto"/>
            <w:bottom w:val="none" w:sz="0" w:space="0" w:color="auto"/>
            <w:right w:val="none" w:sz="0" w:space="0" w:color="auto"/>
          </w:divBdr>
          <w:divsChild>
            <w:div w:id="431434383">
              <w:marLeft w:val="0"/>
              <w:marRight w:val="0"/>
              <w:marTop w:val="0"/>
              <w:marBottom w:val="0"/>
              <w:divBdr>
                <w:top w:val="none" w:sz="0" w:space="0" w:color="auto"/>
                <w:left w:val="none" w:sz="0" w:space="0" w:color="auto"/>
                <w:bottom w:val="none" w:sz="0" w:space="0" w:color="auto"/>
                <w:right w:val="none" w:sz="0" w:space="0" w:color="auto"/>
              </w:divBdr>
              <w:divsChild>
                <w:div w:id="253512586">
                  <w:marLeft w:val="0"/>
                  <w:marRight w:val="0"/>
                  <w:marTop w:val="0"/>
                  <w:marBottom w:val="300"/>
                  <w:divBdr>
                    <w:top w:val="none" w:sz="0" w:space="0" w:color="auto"/>
                    <w:left w:val="none" w:sz="0" w:space="0" w:color="auto"/>
                    <w:bottom w:val="none" w:sz="0" w:space="0" w:color="auto"/>
                    <w:right w:val="none" w:sz="0" w:space="0" w:color="auto"/>
                  </w:divBdr>
                  <w:divsChild>
                    <w:div w:id="1154028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1559071">
      <w:bodyDiv w:val="1"/>
      <w:marLeft w:val="0"/>
      <w:marRight w:val="0"/>
      <w:marTop w:val="0"/>
      <w:marBottom w:val="0"/>
      <w:divBdr>
        <w:top w:val="none" w:sz="0" w:space="0" w:color="auto"/>
        <w:left w:val="none" w:sz="0" w:space="0" w:color="auto"/>
        <w:bottom w:val="none" w:sz="0" w:space="0" w:color="auto"/>
        <w:right w:val="none" w:sz="0" w:space="0" w:color="auto"/>
      </w:divBdr>
      <w:divsChild>
        <w:div w:id="413205577">
          <w:marLeft w:val="547"/>
          <w:marRight w:val="0"/>
          <w:marTop w:val="0"/>
          <w:marBottom w:val="0"/>
          <w:divBdr>
            <w:top w:val="none" w:sz="0" w:space="0" w:color="auto"/>
            <w:left w:val="none" w:sz="0" w:space="0" w:color="auto"/>
            <w:bottom w:val="none" w:sz="0" w:space="0" w:color="auto"/>
            <w:right w:val="none" w:sz="0" w:space="0" w:color="auto"/>
          </w:divBdr>
        </w:div>
        <w:div w:id="948001702">
          <w:marLeft w:val="1166"/>
          <w:marRight w:val="0"/>
          <w:marTop w:val="0"/>
          <w:marBottom w:val="0"/>
          <w:divBdr>
            <w:top w:val="none" w:sz="0" w:space="0" w:color="auto"/>
            <w:left w:val="none" w:sz="0" w:space="0" w:color="auto"/>
            <w:bottom w:val="none" w:sz="0" w:space="0" w:color="auto"/>
            <w:right w:val="none" w:sz="0" w:space="0" w:color="auto"/>
          </w:divBdr>
        </w:div>
        <w:div w:id="1919944975">
          <w:marLeft w:val="1166"/>
          <w:marRight w:val="0"/>
          <w:marTop w:val="0"/>
          <w:marBottom w:val="0"/>
          <w:divBdr>
            <w:top w:val="none" w:sz="0" w:space="0" w:color="auto"/>
            <w:left w:val="none" w:sz="0" w:space="0" w:color="auto"/>
            <w:bottom w:val="none" w:sz="0" w:space="0" w:color="auto"/>
            <w:right w:val="none" w:sz="0" w:space="0" w:color="auto"/>
          </w:divBdr>
        </w:div>
        <w:div w:id="530537895">
          <w:marLeft w:val="1166"/>
          <w:marRight w:val="0"/>
          <w:marTop w:val="0"/>
          <w:marBottom w:val="0"/>
          <w:divBdr>
            <w:top w:val="none" w:sz="0" w:space="0" w:color="auto"/>
            <w:left w:val="none" w:sz="0" w:space="0" w:color="auto"/>
            <w:bottom w:val="none" w:sz="0" w:space="0" w:color="auto"/>
            <w:right w:val="none" w:sz="0" w:space="0" w:color="auto"/>
          </w:divBdr>
        </w:div>
        <w:div w:id="79066464">
          <w:marLeft w:val="547"/>
          <w:marRight w:val="0"/>
          <w:marTop w:val="0"/>
          <w:marBottom w:val="0"/>
          <w:divBdr>
            <w:top w:val="none" w:sz="0" w:space="0" w:color="auto"/>
            <w:left w:val="none" w:sz="0" w:space="0" w:color="auto"/>
            <w:bottom w:val="none" w:sz="0" w:space="0" w:color="auto"/>
            <w:right w:val="none" w:sz="0" w:space="0" w:color="auto"/>
          </w:divBdr>
        </w:div>
        <w:div w:id="1206209998">
          <w:marLeft w:val="1166"/>
          <w:marRight w:val="0"/>
          <w:marTop w:val="0"/>
          <w:marBottom w:val="0"/>
          <w:divBdr>
            <w:top w:val="none" w:sz="0" w:space="0" w:color="auto"/>
            <w:left w:val="none" w:sz="0" w:space="0" w:color="auto"/>
            <w:bottom w:val="none" w:sz="0" w:space="0" w:color="auto"/>
            <w:right w:val="none" w:sz="0" w:space="0" w:color="auto"/>
          </w:divBdr>
        </w:div>
        <w:div w:id="824008244">
          <w:marLeft w:val="1166"/>
          <w:marRight w:val="0"/>
          <w:marTop w:val="0"/>
          <w:marBottom w:val="0"/>
          <w:divBdr>
            <w:top w:val="none" w:sz="0" w:space="0" w:color="auto"/>
            <w:left w:val="none" w:sz="0" w:space="0" w:color="auto"/>
            <w:bottom w:val="none" w:sz="0" w:space="0" w:color="auto"/>
            <w:right w:val="none" w:sz="0" w:space="0" w:color="auto"/>
          </w:divBdr>
        </w:div>
        <w:div w:id="1097553053">
          <w:marLeft w:val="547"/>
          <w:marRight w:val="0"/>
          <w:marTop w:val="0"/>
          <w:marBottom w:val="0"/>
          <w:divBdr>
            <w:top w:val="none" w:sz="0" w:space="0" w:color="auto"/>
            <w:left w:val="none" w:sz="0" w:space="0" w:color="auto"/>
            <w:bottom w:val="none" w:sz="0" w:space="0" w:color="auto"/>
            <w:right w:val="none" w:sz="0" w:space="0" w:color="auto"/>
          </w:divBdr>
        </w:div>
        <w:div w:id="107630919">
          <w:marLeft w:val="1166"/>
          <w:marRight w:val="0"/>
          <w:marTop w:val="0"/>
          <w:marBottom w:val="0"/>
          <w:divBdr>
            <w:top w:val="none" w:sz="0" w:space="0" w:color="auto"/>
            <w:left w:val="none" w:sz="0" w:space="0" w:color="auto"/>
            <w:bottom w:val="none" w:sz="0" w:space="0" w:color="auto"/>
            <w:right w:val="none" w:sz="0" w:space="0" w:color="auto"/>
          </w:divBdr>
        </w:div>
        <w:div w:id="659775591">
          <w:marLeft w:val="1166"/>
          <w:marRight w:val="0"/>
          <w:marTop w:val="0"/>
          <w:marBottom w:val="0"/>
          <w:divBdr>
            <w:top w:val="none" w:sz="0" w:space="0" w:color="auto"/>
            <w:left w:val="none" w:sz="0" w:space="0" w:color="auto"/>
            <w:bottom w:val="none" w:sz="0" w:space="0" w:color="auto"/>
            <w:right w:val="none" w:sz="0" w:space="0" w:color="auto"/>
          </w:divBdr>
        </w:div>
        <w:div w:id="2023362295">
          <w:marLeft w:val="1166"/>
          <w:marRight w:val="0"/>
          <w:marTop w:val="0"/>
          <w:marBottom w:val="0"/>
          <w:divBdr>
            <w:top w:val="none" w:sz="0" w:space="0" w:color="auto"/>
            <w:left w:val="none" w:sz="0" w:space="0" w:color="auto"/>
            <w:bottom w:val="none" w:sz="0" w:space="0" w:color="auto"/>
            <w:right w:val="none" w:sz="0" w:space="0" w:color="auto"/>
          </w:divBdr>
        </w:div>
        <w:div w:id="81687845">
          <w:marLeft w:val="547"/>
          <w:marRight w:val="0"/>
          <w:marTop w:val="0"/>
          <w:marBottom w:val="0"/>
          <w:divBdr>
            <w:top w:val="none" w:sz="0" w:space="0" w:color="auto"/>
            <w:left w:val="none" w:sz="0" w:space="0" w:color="auto"/>
            <w:bottom w:val="none" w:sz="0" w:space="0" w:color="auto"/>
            <w:right w:val="none" w:sz="0" w:space="0" w:color="auto"/>
          </w:divBdr>
        </w:div>
        <w:div w:id="1469014590">
          <w:marLeft w:val="547"/>
          <w:marRight w:val="0"/>
          <w:marTop w:val="0"/>
          <w:marBottom w:val="0"/>
          <w:divBdr>
            <w:top w:val="none" w:sz="0" w:space="0" w:color="auto"/>
            <w:left w:val="none" w:sz="0" w:space="0" w:color="auto"/>
            <w:bottom w:val="none" w:sz="0" w:space="0" w:color="auto"/>
            <w:right w:val="none" w:sz="0" w:space="0" w:color="auto"/>
          </w:divBdr>
        </w:div>
        <w:div w:id="1180386468">
          <w:marLeft w:val="1166"/>
          <w:marRight w:val="0"/>
          <w:marTop w:val="0"/>
          <w:marBottom w:val="0"/>
          <w:divBdr>
            <w:top w:val="none" w:sz="0" w:space="0" w:color="auto"/>
            <w:left w:val="none" w:sz="0" w:space="0" w:color="auto"/>
            <w:bottom w:val="none" w:sz="0" w:space="0" w:color="auto"/>
            <w:right w:val="none" w:sz="0" w:space="0" w:color="auto"/>
          </w:divBdr>
        </w:div>
      </w:divsChild>
    </w:div>
    <w:div w:id="1662388895">
      <w:bodyDiv w:val="1"/>
      <w:marLeft w:val="0"/>
      <w:marRight w:val="0"/>
      <w:marTop w:val="0"/>
      <w:marBottom w:val="0"/>
      <w:divBdr>
        <w:top w:val="none" w:sz="0" w:space="0" w:color="auto"/>
        <w:left w:val="none" w:sz="0" w:space="0" w:color="auto"/>
        <w:bottom w:val="none" w:sz="0" w:space="0" w:color="auto"/>
        <w:right w:val="none" w:sz="0" w:space="0" w:color="auto"/>
      </w:divBdr>
    </w:div>
    <w:div w:id="1708337618">
      <w:bodyDiv w:val="1"/>
      <w:marLeft w:val="0"/>
      <w:marRight w:val="0"/>
      <w:marTop w:val="0"/>
      <w:marBottom w:val="0"/>
      <w:divBdr>
        <w:top w:val="none" w:sz="0" w:space="0" w:color="auto"/>
        <w:left w:val="none" w:sz="0" w:space="0" w:color="auto"/>
        <w:bottom w:val="none" w:sz="0" w:space="0" w:color="auto"/>
        <w:right w:val="none" w:sz="0" w:space="0" w:color="auto"/>
      </w:divBdr>
    </w:div>
    <w:div w:id="1734697759">
      <w:bodyDiv w:val="1"/>
      <w:marLeft w:val="0"/>
      <w:marRight w:val="0"/>
      <w:marTop w:val="0"/>
      <w:marBottom w:val="0"/>
      <w:divBdr>
        <w:top w:val="none" w:sz="0" w:space="0" w:color="auto"/>
        <w:left w:val="none" w:sz="0" w:space="0" w:color="auto"/>
        <w:bottom w:val="none" w:sz="0" w:space="0" w:color="auto"/>
        <w:right w:val="none" w:sz="0" w:space="0" w:color="auto"/>
      </w:divBdr>
      <w:divsChild>
        <w:div w:id="1514614136">
          <w:marLeft w:val="-225"/>
          <w:marRight w:val="-225"/>
          <w:marTop w:val="450"/>
          <w:marBottom w:val="0"/>
          <w:divBdr>
            <w:top w:val="none" w:sz="0" w:space="0" w:color="auto"/>
            <w:left w:val="none" w:sz="0" w:space="0" w:color="auto"/>
            <w:bottom w:val="none" w:sz="0" w:space="0" w:color="auto"/>
            <w:right w:val="none" w:sz="0" w:space="0" w:color="auto"/>
          </w:divBdr>
          <w:divsChild>
            <w:div w:id="280378291">
              <w:marLeft w:val="0"/>
              <w:marRight w:val="0"/>
              <w:marTop w:val="0"/>
              <w:marBottom w:val="0"/>
              <w:divBdr>
                <w:top w:val="none" w:sz="0" w:space="0" w:color="auto"/>
                <w:left w:val="none" w:sz="0" w:space="0" w:color="auto"/>
                <w:bottom w:val="none" w:sz="0" w:space="0" w:color="auto"/>
                <w:right w:val="none" w:sz="0" w:space="0" w:color="auto"/>
              </w:divBdr>
              <w:divsChild>
                <w:div w:id="2146770386">
                  <w:marLeft w:val="0"/>
                  <w:marRight w:val="0"/>
                  <w:marTop w:val="0"/>
                  <w:marBottom w:val="300"/>
                  <w:divBdr>
                    <w:top w:val="none" w:sz="0" w:space="0" w:color="auto"/>
                    <w:left w:val="none" w:sz="0" w:space="0" w:color="auto"/>
                    <w:bottom w:val="none" w:sz="0" w:space="0" w:color="auto"/>
                    <w:right w:val="none" w:sz="0" w:space="0" w:color="auto"/>
                  </w:divBdr>
                  <w:divsChild>
                    <w:div w:id="69404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121215">
          <w:marLeft w:val="-225"/>
          <w:marRight w:val="-225"/>
          <w:marTop w:val="0"/>
          <w:marBottom w:val="0"/>
          <w:divBdr>
            <w:top w:val="none" w:sz="0" w:space="0" w:color="auto"/>
            <w:left w:val="none" w:sz="0" w:space="0" w:color="auto"/>
            <w:bottom w:val="none" w:sz="0" w:space="0" w:color="auto"/>
            <w:right w:val="none" w:sz="0" w:space="0" w:color="auto"/>
          </w:divBdr>
          <w:divsChild>
            <w:div w:id="882596039">
              <w:marLeft w:val="0"/>
              <w:marRight w:val="0"/>
              <w:marTop w:val="0"/>
              <w:marBottom w:val="0"/>
              <w:divBdr>
                <w:top w:val="none" w:sz="0" w:space="0" w:color="auto"/>
                <w:left w:val="none" w:sz="0" w:space="0" w:color="auto"/>
                <w:bottom w:val="none" w:sz="0" w:space="0" w:color="auto"/>
                <w:right w:val="none" w:sz="0" w:space="0" w:color="auto"/>
              </w:divBdr>
              <w:divsChild>
                <w:div w:id="2008820236">
                  <w:marLeft w:val="0"/>
                  <w:marRight w:val="0"/>
                  <w:marTop w:val="0"/>
                  <w:marBottom w:val="300"/>
                  <w:divBdr>
                    <w:top w:val="none" w:sz="0" w:space="0" w:color="auto"/>
                    <w:left w:val="none" w:sz="0" w:space="0" w:color="auto"/>
                    <w:bottom w:val="none" w:sz="0" w:space="0" w:color="auto"/>
                    <w:right w:val="none" w:sz="0" w:space="0" w:color="auto"/>
                  </w:divBdr>
                  <w:divsChild>
                    <w:div w:id="138139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609302">
      <w:bodyDiv w:val="1"/>
      <w:marLeft w:val="0"/>
      <w:marRight w:val="0"/>
      <w:marTop w:val="0"/>
      <w:marBottom w:val="0"/>
      <w:divBdr>
        <w:top w:val="none" w:sz="0" w:space="0" w:color="auto"/>
        <w:left w:val="none" w:sz="0" w:space="0" w:color="auto"/>
        <w:bottom w:val="none" w:sz="0" w:space="0" w:color="auto"/>
        <w:right w:val="none" w:sz="0" w:space="0" w:color="auto"/>
      </w:divBdr>
    </w:div>
    <w:div w:id="1809977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edweb.ed.ac.uk/edinburgh-innovations/for-staff/industry-engagement-success-stories/epsrc-iaa-case-studies" TargetMode="External" Id="rId13" /><Relationship Type="http://schemas.openxmlformats.org/officeDocument/2006/relationships/hyperlink" Target="https://www.ukri.org/councils/epsrc/guidance-for-applicants/epsrc-remit/" TargetMode="External" Id="rId18" /><Relationship Type="http://schemas.openxmlformats.org/officeDocument/2006/relationships/footer" Target="footer1.xml" Id="rId26" /><Relationship Type="http://schemas.openxmlformats.org/officeDocument/2006/relationships/customXml" Target="../customXml/item3.xml" Id="rId3" /><Relationship Type="http://schemas.openxmlformats.org/officeDocument/2006/relationships/hyperlink" Target="https://epsrc.ukri.org/funding/applicationprocess/fundingguide/resources/principlesfec/" TargetMode="External" Id="rId21" /><Relationship Type="http://schemas.openxmlformats.org/officeDocument/2006/relationships/settings" Target="settings.xml" Id="rId7" /><Relationship Type="http://schemas.openxmlformats.org/officeDocument/2006/relationships/hyperlink" Target="https://www.ukri.org/councils/epsrc/guidance-for-applicants/epsrc-remit/" TargetMode="External" Id="rId12" /><Relationship Type="http://schemas.openxmlformats.org/officeDocument/2006/relationships/hyperlink" Target="https://www.ukri.org/about-us/epsrc/our-policies-and-standards/framework-for-responsible-innovation/" TargetMode="External" Id="rId17" /><Relationship Type="http://schemas.openxmlformats.org/officeDocument/2006/relationships/header" Target="header2.xml" Id="rId25" /><Relationship Type="http://schemas.openxmlformats.org/officeDocument/2006/relationships/customXml" Target="../customXml/item2.xml" Id="rId2" /><Relationship Type="http://schemas.openxmlformats.org/officeDocument/2006/relationships/hyperlink" Target="https://www.ed.ac.uk/sustainability/topics/travel/sustainable-travel-policy-2021" TargetMode="External" Id="rId16" /><Relationship Type="http://schemas.openxmlformats.org/officeDocument/2006/relationships/hyperlink" Target="https://www.ukri.org/councils/epsrc/guidance-for-applicants/costs-you-can-apply-for/" TargetMode="External" Id="rId20" /><Relationship Type="http://schemas.openxmlformats.org/officeDocument/2006/relationships/footer" Target="footer3.xm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ed.ac.uk/edinburgh-innovations/for-staff/commercialisation-routes/business-development-team" TargetMode="External" Id="rId11" /><Relationship Type="http://schemas.openxmlformats.org/officeDocument/2006/relationships/header" Target="header1.xml" Id="rId24" /><Relationship Type="http://schemas.openxmlformats.org/officeDocument/2006/relationships/numbering" Target="numbering.xml" Id="rId5" /><Relationship Type="http://schemas.openxmlformats.org/officeDocument/2006/relationships/hyperlink" Target="https://www.ed.ac.uk/sustainability/topics/travel/sustainable-travel-policy-2021" TargetMode="External" Id="rId15" /><Relationship Type="http://schemas.openxmlformats.org/officeDocument/2006/relationships/hyperlink" Target="https://forms.office.com/e/7UnNkUxHHv" TargetMode="External" Id="rId23" /><Relationship Type="http://schemas.openxmlformats.org/officeDocument/2006/relationships/header" Target="header3.xml" Id="rId28" /><Relationship Type="http://schemas.openxmlformats.org/officeDocument/2006/relationships/endnotes" Target="endnotes.xml" Id="rId10" /><Relationship Type="http://schemas.openxmlformats.org/officeDocument/2006/relationships/hyperlink" Target="https://www.ukri.org/councils/epsrc/guidance-for-applicants/what-to-include-in-your-proposal/project-partners-letter-of-support/" TargetMode="External" Id="rId19" /><Relationship Type="http://schemas.openxmlformats.org/officeDocument/2006/relationships/theme" Target="theme/theme1.xml"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uoe-edinburgh-innovations.ed.ac.uk/for-staff/success-stories/epsrc-iaa-case-studies" TargetMode="External" Id="rId14" /><Relationship Type="http://schemas.openxmlformats.org/officeDocument/2006/relationships/hyperlink" Target="https://forms.office.com/e/EwEHYsNaU3" TargetMode="External" Id="rId22" /><Relationship Type="http://schemas.openxmlformats.org/officeDocument/2006/relationships/footer" Target="footer2.xml" Id="rId27" /><Relationship Type="http://schemas.openxmlformats.org/officeDocument/2006/relationships/fontTable" Target="fontTable.xml" Id="rId30"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cfc1fe17-236d-46f5-bef0-20ac650e5d63">
      <UserInfo>
        <DisplayName>MCLENNAN Ross</DisplayName>
        <AccountId>15</AccountId>
        <AccountType/>
      </UserInfo>
      <UserInfo>
        <DisplayName>LEWIS Dorthe</DisplayName>
        <AccountId>13</AccountId>
        <AccountType/>
      </UserInfo>
    </SharedWithUsers>
    <lcf76f155ced4ddcb4097134ff3c332f xmlns="71d8d697-03fe-41fb-bad2-aec8ad1c644d">
      <Terms xmlns="http://schemas.microsoft.com/office/infopath/2007/PartnerControls"/>
    </lcf76f155ced4ddcb4097134ff3c332f>
    <TaxCatchAll xmlns="3f4ce6b2-7e6f-4f89-a826-56f414c4fba6"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87AAEB7BD765E43B82ED424FFC0081D" ma:contentTypeVersion="14" ma:contentTypeDescription="Create a new document." ma:contentTypeScope="" ma:versionID="e7c5d18357b532fd50b42f48f8c88919">
  <xsd:schema xmlns:xsd="http://www.w3.org/2001/XMLSchema" xmlns:xs="http://www.w3.org/2001/XMLSchema" xmlns:p="http://schemas.microsoft.com/office/2006/metadata/properties" xmlns:ns2="71d8d697-03fe-41fb-bad2-aec8ad1c644d" xmlns:ns3="cfc1fe17-236d-46f5-bef0-20ac650e5d63" xmlns:ns4="3f4ce6b2-7e6f-4f89-a826-56f414c4fba6" targetNamespace="http://schemas.microsoft.com/office/2006/metadata/properties" ma:root="true" ma:fieldsID="63d2effa8df6784d26f1ecc148b1d167" ns2:_="" ns3:_="" ns4:_="">
    <xsd:import namespace="71d8d697-03fe-41fb-bad2-aec8ad1c644d"/>
    <xsd:import namespace="cfc1fe17-236d-46f5-bef0-20ac650e5d63"/>
    <xsd:import namespace="3f4ce6b2-7e6f-4f89-a826-56f414c4fb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d8d697-03fe-41fb-bad2-aec8ad1c64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54eff52-6b6d-4e5f-a3b0-187f185b1db6"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fc1fe17-236d-46f5-bef0-20ac650e5d6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4ce6b2-7e6f-4f89-a826-56f414c4fba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c56a3d9-2c10-47c4-8284-6c97cbf61a76}" ma:internalName="TaxCatchAll" ma:showField="CatchAllData" ma:web="3f4ce6b2-7e6f-4f89-a826-56f414c4fb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B875A7-3E44-45B9-B224-AB16AAF24F5E}">
  <ds:schemaRefs>
    <ds:schemaRef ds:uri="http://schemas.microsoft.com/office/2006/metadata/properties"/>
    <ds:schemaRef ds:uri="http://schemas.microsoft.com/office/infopath/2007/PartnerControls"/>
    <ds:schemaRef ds:uri="cfc1fe17-236d-46f5-bef0-20ac650e5d63"/>
    <ds:schemaRef ds:uri="71d8d697-03fe-41fb-bad2-aec8ad1c644d"/>
    <ds:schemaRef ds:uri="3f4ce6b2-7e6f-4f89-a826-56f414c4fba6"/>
  </ds:schemaRefs>
</ds:datastoreItem>
</file>

<file path=customXml/itemProps2.xml><?xml version="1.0" encoding="utf-8"?>
<ds:datastoreItem xmlns:ds="http://schemas.openxmlformats.org/officeDocument/2006/customXml" ds:itemID="{B7CC52B3-336E-4522-86D2-8724F552745D}">
  <ds:schemaRefs>
    <ds:schemaRef ds:uri="http://schemas.openxmlformats.org/officeDocument/2006/bibliography"/>
  </ds:schemaRefs>
</ds:datastoreItem>
</file>

<file path=customXml/itemProps3.xml><?xml version="1.0" encoding="utf-8"?>
<ds:datastoreItem xmlns:ds="http://schemas.openxmlformats.org/officeDocument/2006/customXml" ds:itemID="{36C4DED0-252C-4A6A-AC67-8BA50B5D3DCD}">
  <ds:schemaRefs>
    <ds:schemaRef ds:uri="http://schemas.microsoft.com/sharepoint/v3/contenttype/forms"/>
  </ds:schemaRefs>
</ds:datastoreItem>
</file>

<file path=customXml/itemProps4.xml><?xml version="1.0" encoding="utf-8"?>
<ds:datastoreItem xmlns:ds="http://schemas.openxmlformats.org/officeDocument/2006/customXml" ds:itemID="{65F7F681-F8B0-46E0-95B2-277712262B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d8d697-03fe-41fb-bad2-aec8ad1c644d"/>
    <ds:schemaRef ds:uri="cfc1fe17-236d-46f5-bef0-20ac650e5d63"/>
    <ds:schemaRef ds:uri="3f4ce6b2-7e6f-4f89-a826-56f414c4fb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RCUK SSC Ltd</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Porter, Lynne M.</dc:creator>
  <lastModifiedBy>Ben Gracey</lastModifiedBy>
  <revision>287</revision>
  <lastPrinted>2017-07-05T09:40:00.0000000Z</lastPrinted>
  <dcterms:created xsi:type="dcterms:W3CDTF">2024-03-05T09:59:00.0000000Z</dcterms:created>
  <dcterms:modified xsi:type="dcterms:W3CDTF">2025-02-10T09:08:51.7216442Z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0x010100787AAEB7BD765E43B82ED424FFC0081D</vt:lpwstr>
  </property>
  <property fmtid="{D5CDD505-2E9C-101B-9397-08002B2CF9AE}" pid="3" name="_dlc_DocIdItemGuid">
    <vt:lpwstr>70d4c9c4-2bac-4525-90ed-58bc1ba096fd</vt:lpwstr>
  </property>
  <property fmtid="{D5CDD505-2E9C-101B-9397-08002B2CF9AE}" pid="4" name="Order">
    <vt:r8>2590600</vt:r8>
  </property>
  <property fmtid="{D5CDD505-2E9C-101B-9397-08002B2CF9AE}" pid="5" name="xd_Signature">
    <vt:bool>false</vt:bool>
  </property>
  <property fmtid="{D5CDD505-2E9C-101B-9397-08002B2CF9AE}" pid="6" name="SharedWithUsers">
    <vt:lpwstr>15;#MCLENNAN Ross;#13;#LEWIS Dorthe</vt:lpwstr>
  </property>
  <property fmtid="{D5CDD505-2E9C-101B-9397-08002B2CF9AE}" pid="7" name="xd_ProgID">
    <vt:lpwstr/>
  </property>
  <property fmtid="{D5CDD505-2E9C-101B-9397-08002B2CF9AE}" pid="8" name="_dlc_DocId">
    <vt:lpwstr>J47MQKMV7YRM-139-30627</vt:lpwstr>
  </property>
  <property fmtid="{D5CDD505-2E9C-101B-9397-08002B2CF9AE}" pid="9" name="TriggerFlowInfo">
    <vt:lpwstr/>
  </property>
  <property fmtid="{D5CDD505-2E9C-101B-9397-08002B2CF9AE}" pid="10" name="_dlc_DocIdUrl">
    <vt:lpwstr>https://uoe.sharepoint.com/sites/eri/marketing/_layouts/15/DocIdRedir.aspx?ID=J47MQKMV7YRM-139-30627, J47MQKMV7YRM-139-30627</vt:lpwstr>
  </property>
  <property fmtid="{D5CDD505-2E9C-101B-9397-08002B2CF9AE}" pid="11" name="Preview">
    <vt:lpwstr>, </vt:lpwstr>
  </property>
  <property fmtid="{D5CDD505-2E9C-101B-9397-08002B2CF9AE}" pid="12" name="ComplianceAssetId">
    <vt:lpwstr/>
  </property>
  <property fmtid="{D5CDD505-2E9C-101B-9397-08002B2CF9AE}" pid="13" name="TemplateUrl">
    <vt:lpwstr/>
  </property>
  <property fmtid="{D5CDD505-2E9C-101B-9397-08002B2CF9AE}" pid="14" name="_ExtendedDescription">
    <vt:lpwstr/>
  </property>
  <property fmtid="{D5CDD505-2E9C-101B-9397-08002B2CF9AE}" pid="15" name="MediaServiceImageTags">
    <vt:lpwstr/>
  </property>
</Properties>
</file>